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6B63D" w14:textId="77777777" w:rsidR="002A0220" w:rsidRPr="001464A9" w:rsidRDefault="002A0220" w:rsidP="00A71198">
      <w:pPr>
        <w:pStyle w:val="Heading2"/>
        <w:ind w:left="2160" w:hanging="2160"/>
        <w:rPr>
          <w:rStyle w:val="Emphasis"/>
        </w:rPr>
      </w:pPr>
    </w:p>
    <w:p w14:paraId="7D7A1950" w14:textId="77777777" w:rsidR="008061C5" w:rsidRDefault="008061C5" w:rsidP="00F377A4">
      <w:pPr>
        <w:pStyle w:val="Heading2"/>
        <w:ind w:left="2160" w:hanging="2160"/>
        <w:jc w:val="left"/>
        <w:rPr>
          <w:rFonts w:ascii="Times New Roman" w:hAnsi="Times New Roman"/>
          <w:szCs w:val="24"/>
        </w:rPr>
      </w:pPr>
    </w:p>
    <w:p w14:paraId="24C462E0" w14:textId="3A68D7C5" w:rsidR="00F377A4" w:rsidRPr="008061C5" w:rsidRDefault="00F377A4" w:rsidP="00DE34FC">
      <w:pPr>
        <w:pStyle w:val="Heading2"/>
        <w:ind w:left="810" w:hanging="810"/>
        <w:jc w:val="left"/>
        <w:rPr>
          <w:rFonts w:ascii="Times New Roman" w:hAnsi="Times New Roman"/>
          <w:szCs w:val="24"/>
        </w:rPr>
      </w:pPr>
      <w:r w:rsidRPr="008061C5">
        <w:rPr>
          <w:rFonts w:ascii="Times New Roman" w:hAnsi="Times New Roman"/>
          <w:szCs w:val="24"/>
        </w:rPr>
        <w:t xml:space="preserve">Topic:   Degree Authorization – Renewal </w:t>
      </w:r>
      <w:r w:rsidR="003A43B6">
        <w:rPr>
          <w:rFonts w:ascii="Times New Roman" w:hAnsi="Times New Roman"/>
          <w:szCs w:val="24"/>
        </w:rPr>
        <w:t>o</w:t>
      </w:r>
      <w:r w:rsidRPr="008061C5">
        <w:rPr>
          <w:rFonts w:ascii="Times New Roman" w:hAnsi="Times New Roman"/>
          <w:szCs w:val="24"/>
        </w:rPr>
        <w:t xml:space="preserve">f </w:t>
      </w:r>
      <w:r w:rsidR="00DE34FC">
        <w:rPr>
          <w:rFonts w:ascii="Times New Roman" w:hAnsi="Times New Roman"/>
          <w:szCs w:val="24"/>
        </w:rPr>
        <w:t>Provisional</w:t>
      </w:r>
      <w:r w:rsidRPr="008061C5">
        <w:rPr>
          <w:rFonts w:ascii="Times New Roman" w:hAnsi="Times New Roman"/>
          <w:szCs w:val="24"/>
        </w:rPr>
        <w:t xml:space="preserve"> Authorization for </w:t>
      </w:r>
      <w:r w:rsidR="00DE34FC">
        <w:rPr>
          <w:rFonts w:ascii="Times New Roman" w:hAnsi="Times New Roman"/>
          <w:szCs w:val="24"/>
        </w:rPr>
        <w:t>Grand Canyon University</w:t>
      </w:r>
    </w:p>
    <w:p w14:paraId="5133370F" w14:textId="77777777" w:rsidR="008061C5" w:rsidRPr="008061C5" w:rsidRDefault="008061C5" w:rsidP="008061C5">
      <w:pPr>
        <w:rPr>
          <w:sz w:val="24"/>
        </w:rPr>
      </w:pPr>
    </w:p>
    <w:p w14:paraId="183F3527" w14:textId="51C5FBC4" w:rsidR="00201996" w:rsidRPr="008061C5" w:rsidRDefault="00201996" w:rsidP="00201996">
      <w:pPr>
        <w:tabs>
          <w:tab w:val="right" w:pos="9360"/>
        </w:tabs>
        <w:jc w:val="both"/>
        <w:rPr>
          <w:b/>
          <w:sz w:val="24"/>
        </w:rPr>
      </w:pPr>
      <w:r w:rsidRPr="008061C5">
        <w:rPr>
          <w:b/>
          <w:sz w:val="24"/>
        </w:rPr>
        <w:t>Prepared By:  Heather DeLa</w:t>
      </w:r>
      <w:r w:rsidR="003A43B6">
        <w:rPr>
          <w:b/>
          <w:sz w:val="24"/>
        </w:rPr>
        <w:t>n</w:t>
      </w:r>
      <w:r w:rsidRPr="008061C5">
        <w:rPr>
          <w:b/>
          <w:sz w:val="24"/>
        </w:rPr>
        <w:t>ge, Office of Private Postsecondary Education</w:t>
      </w:r>
    </w:p>
    <w:p w14:paraId="13EFDA3D" w14:textId="77777777" w:rsidR="000134FF" w:rsidRPr="008061C5" w:rsidRDefault="000134FF" w:rsidP="00A71198">
      <w:pPr>
        <w:tabs>
          <w:tab w:val="right" w:pos="9360"/>
        </w:tabs>
        <w:jc w:val="both"/>
        <w:rPr>
          <w:b/>
          <w:sz w:val="24"/>
        </w:rPr>
      </w:pPr>
    </w:p>
    <w:p w14:paraId="73941A7E" w14:textId="77777777" w:rsidR="000134FF" w:rsidRPr="008061C5" w:rsidRDefault="000134FF" w:rsidP="00A71198">
      <w:pPr>
        <w:tabs>
          <w:tab w:val="right" w:pos="9360"/>
        </w:tabs>
        <w:jc w:val="both"/>
        <w:rPr>
          <w:b/>
          <w:sz w:val="24"/>
        </w:rPr>
      </w:pPr>
    </w:p>
    <w:p w14:paraId="13C946CB" w14:textId="19BE8347" w:rsidR="006E09E9" w:rsidRPr="008061C5" w:rsidRDefault="006E09E9" w:rsidP="00F9397C">
      <w:pPr>
        <w:widowControl w:val="0"/>
        <w:numPr>
          <w:ilvl w:val="0"/>
          <w:numId w:val="1"/>
        </w:numPr>
        <w:ind w:left="0" w:firstLine="0"/>
        <w:jc w:val="both"/>
        <w:rPr>
          <w:b/>
          <w:sz w:val="24"/>
          <w:u w:val="single"/>
        </w:rPr>
      </w:pPr>
      <w:bookmarkStart w:id="0" w:name="_Hlk175756342"/>
      <w:r w:rsidRPr="008061C5">
        <w:rPr>
          <w:b/>
          <w:sz w:val="24"/>
          <w:u w:val="single"/>
        </w:rPr>
        <w:t>S</w:t>
      </w:r>
      <w:r w:rsidR="00201996" w:rsidRPr="008061C5">
        <w:rPr>
          <w:b/>
          <w:sz w:val="24"/>
          <w:u w:val="single"/>
        </w:rPr>
        <w:t>ummary</w:t>
      </w:r>
      <w:bookmarkEnd w:id="0"/>
    </w:p>
    <w:p w14:paraId="2BAD8654" w14:textId="77777777" w:rsidR="006E09E9" w:rsidRPr="008061C5" w:rsidRDefault="006E09E9" w:rsidP="006E09E9">
      <w:pPr>
        <w:ind w:left="1080"/>
        <w:jc w:val="both"/>
        <w:rPr>
          <w:sz w:val="24"/>
        </w:rPr>
      </w:pPr>
    </w:p>
    <w:p w14:paraId="4C07B809" w14:textId="77777777" w:rsidR="00DE34FC" w:rsidRPr="00EA2123" w:rsidRDefault="00DE34FC" w:rsidP="00DE34FC">
      <w:pPr>
        <w:pStyle w:val="NoSpacing"/>
        <w:jc w:val="both"/>
        <w:rPr>
          <w:sz w:val="24"/>
        </w:rPr>
      </w:pPr>
      <w:r w:rsidRPr="00EA2123">
        <w:rPr>
          <w:sz w:val="24"/>
        </w:rPr>
        <w:t xml:space="preserve">This </w:t>
      </w:r>
      <w:r>
        <w:rPr>
          <w:sz w:val="24"/>
        </w:rPr>
        <w:t xml:space="preserve">agenda </w:t>
      </w:r>
      <w:r w:rsidRPr="00EA2123">
        <w:rPr>
          <w:sz w:val="24"/>
        </w:rPr>
        <w:t xml:space="preserve">item </w:t>
      </w:r>
      <w:r>
        <w:rPr>
          <w:sz w:val="24"/>
        </w:rPr>
        <w:t xml:space="preserve">recommends the renewal of Provisional Authorization for Grand Canyon University to operate </w:t>
      </w:r>
      <w:r w:rsidRPr="00EA2123">
        <w:rPr>
          <w:sz w:val="24"/>
        </w:rPr>
        <w:t>in Colorado pursuant to the Degree Authorization Act (§23-2-101 et seq.).</w:t>
      </w:r>
    </w:p>
    <w:p w14:paraId="1B9475B0" w14:textId="77777777" w:rsidR="006E09E9" w:rsidRPr="008061C5" w:rsidRDefault="00D8543E" w:rsidP="006E09E9">
      <w:pPr>
        <w:pStyle w:val="Heading2"/>
        <w:rPr>
          <w:rFonts w:ascii="Times New Roman" w:hAnsi="Times New Roman"/>
          <w:szCs w:val="24"/>
        </w:rPr>
      </w:pPr>
      <w:r w:rsidRPr="008061C5">
        <w:rPr>
          <w:rFonts w:ascii="Times New Roman" w:hAnsi="Times New Roman"/>
          <w:szCs w:val="24"/>
        </w:rPr>
        <w:t xml:space="preserve"> </w:t>
      </w:r>
    </w:p>
    <w:p w14:paraId="2973B310" w14:textId="33D929A8" w:rsidR="006E09E9" w:rsidRPr="008061C5" w:rsidRDefault="006E09E9" w:rsidP="00F9397C">
      <w:pPr>
        <w:pStyle w:val="Heading2"/>
        <w:widowControl w:val="0"/>
        <w:numPr>
          <w:ilvl w:val="0"/>
          <w:numId w:val="1"/>
        </w:numPr>
        <w:tabs>
          <w:tab w:val="left" w:pos="-720"/>
          <w:tab w:val="left" w:pos="0"/>
        </w:tabs>
        <w:suppressAutoHyphens/>
        <w:rPr>
          <w:rFonts w:ascii="Times New Roman" w:hAnsi="Times New Roman"/>
          <w:szCs w:val="24"/>
          <w:u w:val="single"/>
        </w:rPr>
      </w:pPr>
      <w:bookmarkStart w:id="1" w:name="_Hlk175756323"/>
      <w:r w:rsidRPr="008061C5">
        <w:rPr>
          <w:rFonts w:ascii="Times New Roman" w:hAnsi="Times New Roman"/>
          <w:szCs w:val="24"/>
          <w:u w:val="single"/>
        </w:rPr>
        <w:t>B</w:t>
      </w:r>
      <w:r w:rsidR="00201996" w:rsidRPr="008061C5">
        <w:rPr>
          <w:rFonts w:ascii="Times New Roman" w:hAnsi="Times New Roman"/>
          <w:szCs w:val="24"/>
          <w:u w:val="single"/>
        </w:rPr>
        <w:t>ackground</w:t>
      </w:r>
    </w:p>
    <w:bookmarkEnd w:id="1"/>
    <w:p w14:paraId="56A92349" w14:textId="77777777" w:rsidR="006E09E9" w:rsidRPr="008061C5" w:rsidRDefault="006E09E9" w:rsidP="006E09E9">
      <w:pPr>
        <w:ind w:left="1080"/>
        <w:rPr>
          <w:sz w:val="24"/>
        </w:rPr>
      </w:pPr>
    </w:p>
    <w:p w14:paraId="0C323894" w14:textId="77777777" w:rsidR="00DE34FC" w:rsidRPr="00EA2123" w:rsidRDefault="00DE34FC" w:rsidP="00DE34FC">
      <w:pPr>
        <w:pStyle w:val="BodyText"/>
        <w:tabs>
          <w:tab w:val="left" w:pos="-1080"/>
          <w:tab w:val="left" w:pos="-720"/>
          <w:tab w:val="left" w:pos="360"/>
          <w:tab w:val="left" w:pos="990"/>
          <w:tab w:val="left" w:pos="1620"/>
        </w:tabs>
        <w:rPr>
          <w:szCs w:val="24"/>
        </w:rPr>
      </w:pPr>
      <w:r w:rsidRPr="00EA2123">
        <w:rPr>
          <w:szCs w:val="24"/>
        </w:rPr>
        <w:t xml:space="preserve">The Colorado Commission on Higher Education (CCHE) has statutory responsibility for administration of Title 23, Article 2 of the Colorado Revised Statutes, commonly referred to as the Degree Authorization Act (DAA). The Act sets out the terms by which the Commission may authorize accredited private colleges and universities, out-of-state public colleges and universities, and seminaries and bible colleges to operate in Colorado. </w:t>
      </w:r>
    </w:p>
    <w:p w14:paraId="7DB133B1" w14:textId="77777777" w:rsidR="00DE34FC" w:rsidRPr="00EA2123" w:rsidRDefault="00DE34FC" w:rsidP="00DE34FC">
      <w:pPr>
        <w:jc w:val="both"/>
        <w:outlineLvl w:val="0"/>
        <w:rPr>
          <w:sz w:val="24"/>
        </w:rPr>
      </w:pPr>
    </w:p>
    <w:p w14:paraId="12191AC5" w14:textId="77777777" w:rsidR="00DE34FC" w:rsidRDefault="00DE34FC" w:rsidP="00DE34FC">
      <w:pPr>
        <w:jc w:val="both"/>
        <w:outlineLvl w:val="0"/>
        <w:rPr>
          <w:sz w:val="24"/>
        </w:rPr>
      </w:pPr>
      <w:r w:rsidRPr="00EA2123">
        <w:rPr>
          <w:sz w:val="24"/>
        </w:rPr>
        <w:t>The DAA outlines the Department’s jurisdiction over private education programs available to the residents of the state of Colorado.</w:t>
      </w:r>
      <w:r>
        <w:rPr>
          <w:sz w:val="24"/>
        </w:rPr>
        <w:t xml:space="preserve"> </w:t>
      </w:r>
      <w:r w:rsidRPr="00EA2123">
        <w:rPr>
          <w:sz w:val="24"/>
        </w:rPr>
        <w:t>The DAA establishes standards to (1) prevent misrepresentation, fraud, and collusion in offering educational programs to the public and (2) protect, preserve, foster, and encourage the educational programs offered by private educational institutions, which meet generally recognized criteria of quality and effectiveness as determined through voluntary accreditation.</w:t>
      </w:r>
    </w:p>
    <w:p w14:paraId="6824A8A4" w14:textId="77777777" w:rsidR="00DE34FC" w:rsidRDefault="00DE34FC" w:rsidP="00DE34FC">
      <w:pPr>
        <w:jc w:val="both"/>
        <w:outlineLvl w:val="0"/>
        <w:rPr>
          <w:sz w:val="24"/>
        </w:rPr>
      </w:pPr>
    </w:p>
    <w:p w14:paraId="61669ACE" w14:textId="77777777" w:rsidR="00DE34FC" w:rsidRPr="00EA2123" w:rsidRDefault="00DE34FC" w:rsidP="00DE34FC">
      <w:pPr>
        <w:jc w:val="both"/>
        <w:outlineLvl w:val="0"/>
        <w:rPr>
          <w:sz w:val="24"/>
        </w:rPr>
      </w:pPr>
      <w:r>
        <w:rPr>
          <w:sz w:val="24"/>
        </w:rPr>
        <w:t xml:space="preserve">Provisional authorization is the authorization level for institutions, new or new to Colorado, which have been evaluated by Department staff under Commission procedures and authorized by the Commission to enroll students, offer instruction, graduate students, and award degrees under the condition that the institution is continuously seeking and is making satisfactory progress toward accreditation at the local site. Institutions with provisional authorization are required to renew annually and must receive accreditation at the Colorado site within three years of initial authorization. However, there is a one-time extension for institutions who otherwise comply with the continuous progress toward accreditation and any other required approvals for the Colorado site. </w:t>
      </w:r>
    </w:p>
    <w:p w14:paraId="384DBB03" w14:textId="77777777" w:rsidR="00DE34FC" w:rsidRPr="00EA2123" w:rsidRDefault="00DE34FC" w:rsidP="00DE34FC">
      <w:pPr>
        <w:jc w:val="both"/>
        <w:outlineLvl w:val="0"/>
        <w:rPr>
          <w:sz w:val="24"/>
        </w:rPr>
      </w:pPr>
    </w:p>
    <w:p w14:paraId="190C2454" w14:textId="77777777" w:rsidR="00DE34FC" w:rsidRDefault="00DE34FC" w:rsidP="00DE34FC">
      <w:pPr>
        <w:jc w:val="both"/>
        <w:outlineLvl w:val="0"/>
        <w:rPr>
          <w:sz w:val="24"/>
        </w:rPr>
      </w:pPr>
      <w:r>
        <w:rPr>
          <w:sz w:val="24"/>
        </w:rPr>
        <w:t xml:space="preserve">Grand Canyon University is a private university that is headquartered in Phoenix, Arizona. GCU serves traditional-aged students attending on-campus classes in Phoenix and working adult students who attend cohort classes either on campus, an off-site location, or attend online. </w:t>
      </w:r>
    </w:p>
    <w:p w14:paraId="01DA73E0" w14:textId="77777777" w:rsidR="00DE34FC" w:rsidRDefault="00DE34FC" w:rsidP="00DE34FC">
      <w:pPr>
        <w:jc w:val="both"/>
        <w:outlineLvl w:val="0"/>
        <w:rPr>
          <w:sz w:val="24"/>
        </w:rPr>
      </w:pPr>
    </w:p>
    <w:p w14:paraId="273FDFF0" w14:textId="349C052F" w:rsidR="001462F1" w:rsidRPr="008061C5" w:rsidRDefault="00DE34FC" w:rsidP="00DE34FC">
      <w:pPr>
        <w:jc w:val="both"/>
        <w:outlineLvl w:val="0"/>
        <w:rPr>
          <w:sz w:val="24"/>
        </w:rPr>
      </w:pPr>
      <w:r>
        <w:rPr>
          <w:sz w:val="24"/>
        </w:rPr>
        <w:t>GCU is planning to offer an Accelerated Bachelor of Science in Nursing (</w:t>
      </w:r>
      <w:proofErr w:type="spellStart"/>
      <w:r>
        <w:rPr>
          <w:sz w:val="24"/>
        </w:rPr>
        <w:t>ABSN</w:t>
      </w:r>
      <w:proofErr w:type="spellEnd"/>
      <w:r>
        <w:rPr>
          <w:sz w:val="24"/>
        </w:rPr>
        <w:t>). The program is designed for individuals who want to pursue a career in nursing and have advanced standing, or who already have a bachelor’s degree (or higher) in a non-nursing major.</w:t>
      </w:r>
    </w:p>
    <w:p w14:paraId="59E7332E" w14:textId="4C1A551E" w:rsidR="00DE34FC" w:rsidRDefault="00DE34FC" w:rsidP="00DE34FC">
      <w:pPr>
        <w:jc w:val="both"/>
        <w:outlineLvl w:val="0"/>
        <w:rPr>
          <w:sz w:val="24"/>
        </w:rPr>
      </w:pPr>
      <w:r>
        <w:rPr>
          <w:sz w:val="24"/>
        </w:rPr>
        <w:lastRenderedPageBreak/>
        <w:t xml:space="preserve">Grand Canyon University is institutionally accredited by the Higher Learning Commission and has held this accreditation since 1968. The next reaffirmation of accreditation with HLC is in 2026-27. GCU also holds </w:t>
      </w:r>
      <w:r>
        <w:rPr>
          <w:sz w:val="24"/>
        </w:rPr>
        <w:t>programmatic</w:t>
      </w:r>
      <w:r>
        <w:rPr>
          <w:sz w:val="24"/>
        </w:rPr>
        <w:t xml:space="preserve"> accreditation by the Commission on Collegiate Nursing Education (</w:t>
      </w:r>
      <w:proofErr w:type="spellStart"/>
      <w:r>
        <w:rPr>
          <w:sz w:val="24"/>
        </w:rPr>
        <w:t>CCNE</w:t>
      </w:r>
      <w:proofErr w:type="spellEnd"/>
      <w:r>
        <w:rPr>
          <w:sz w:val="24"/>
        </w:rPr>
        <w:t xml:space="preserve">). The next on-site evaluation for </w:t>
      </w:r>
      <w:proofErr w:type="spellStart"/>
      <w:r>
        <w:rPr>
          <w:sz w:val="24"/>
        </w:rPr>
        <w:t>CCNE</w:t>
      </w:r>
      <w:proofErr w:type="spellEnd"/>
      <w:r>
        <w:rPr>
          <w:sz w:val="24"/>
        </w:rPr>
        <w:t xml:space="preserve"> will occur in the Fall of 2030. </w:t>
      </w:r>
    </w:p>
    <w:p w14:paraId="0D428029" w14:textId="77777777" w:rsidR="00FF3F91" w:rsidRPr="008061C5" w:rsidRDefault="00FF3F91" w:rsidP="006E09E9">
      <w:pPr>
        <w:jc w:val="both"/>
        <w:rPr>
          <w:b/>
          <w:sz w:val="24"/>
        </w:rPr>
      </w:pPr>
    </w:p>
    <w:p w14:paraId="4B3B4CAE" w14:textId="1069C0B2" w:rsidR="006E09E9" w:rsidRPr="008061C5" w:rsidRDefault="006E09E9" w:rsidP="003D1FBD">
      <w:pPr>
        <w:widowControl w:val="0"/>
        <w:numPr>
          <w:ilvl w:val="0"/>
          <w:numId w:val="2"/>
        </w:numPr>
        <w:ind w:left="720" w:hanging="720"/>
        <w:jc w:val="both"/>
        <w:rPr>
          <w:sz w:val="24"/>
          <w:u w:val="single"/>
        </w:rPr>
      </w:pPr>
      <w:bookmarkStart w:id="2" w:name="_Hlk175756303"/>
      <w:r w:rsidRPr="008061C5">
        <w:rPr>
          <w:b/>
          <w:sz w:val="24"/>
          <w:u w:val="single"/>
        </w:rPr>
        <w:t>S</w:t>
      </w:r>
      <w:r w:rsidR="00201996" w:rsidRPr="008061C5">
        <w:rPr>
          <w:b/>
          <w:sz w:val="24"/>
          <w:u w:val="single"/>
        </w:rPr>
        <w:t>taff Analysis</w:t>
      </w:r>
      <w:r w:rsidRPr="008061C5">
        <w:rPr>
          <w:sz w:val="24"/>
          <w:u w:val="single"/>
        </w:rPr>
        <w:t xml:space="preserve"> </w:t>
      </w:r>
    </w:p>
    <w:bookmarkEnd w:id="2"/>
    <w:p w14:paraId="3CF99A5C" w14:textId="288AA24E" w:rsidR="006E09E9" w:rsidRPr="008061C5" w:rsidRDefault="006E09E9" w:rsidP="006E09E9">
      <w:pPr>
        <w:widowControl w:val="0"/>
        <w:jc w:val="both"/>
        <w:rPr>
          <w:sz w:val="24"/>
          <w:u w:val="single"/>
        </w:rPr>
      </w:pPr>
    </w:p>
    <w:p w14:paraId="7D208D05" w14:textId="77777777" w:rsidR="00DE34FC" w:rsidRDefault="00DE34FC" w:rsidP="00DE34FC">
      <w:pPr>
        <w:jc w:val="both"/>
        <w:outlineLvl w:val="0"/>
        <w:rPr>
          <w:sz w:val="24"/>
        </w:rPr>
      </w:pPr>
      <w:r w:rsidRPr="00EA2123">
        <w:rPr>
          <w:sz w:val="24"/>
        </w:rPr>
        <w:t xml:space="preserve">As required by the Degree Authorization Act, </w:t>
      </w:r>
      <w:r>
        <w:rPr>
          <w:sz w:val="24"/>
        </w:rPr>
        <w:t>Grand Canyon University</w:t>
      </w:r>
      <w:r w:rsidRPr="00EA2123">
        <w:rPr>
          <w:sz w:val="24"/>
        </w:rPr>
        <w:t xml:space="preserve"> submitted the required documents concerning its organization, programs, </w:t>
      </w:r>
      <w:r>
        <w:rPr>
          <w:sz w:val="24"/>
        </w:rPr>
        <w:t xml:space="preserve">faculty, </w:t>
      </w:r>
      <w:r w:rsidRPr="00EA2123">
        <w:rPr>
          <w:sz w:val="24"/>
        </w:rPr>
        <w:t>accreditation</w:t>
      </w:r>
      <w:r>
        <w:rPr>
          <w:sz w:val="24"/>
        </w:rPr>
        <w:t>,</w:t>
      </w:r>
      <w:r w:rsidRPr="00EA2123">
        <w:rPr>
          <w:sz w:val="24"/>
        </w:rPr>
        <w:t xml:space="preserve"> and finances</w:t>
      </w:r>
      <w:r>
        <w:rPr>
          <w:sz w:val="24"/>
        </w:rPr>
        <w:t xml:space="preserve"> for the consideration of authorization renewal</w:t>
      </w:r>
      <w:r w:rsidRPr="00EA2123">
        <w:rPr>
          <w:sz w:val="24"/>
        </w:rPr>
        <w:t xml:space="preserve">. </w:t>
      </w:r>
    </w:p>
    <w:p w14:paraId="64CEE443" w14:textId="77777777" w:rsidR="00DE34FC" w:rsidRDefault="00DE34FC" w:rsidP="00DE34FC">
      <w:pPr>
        <w:jc w:val="both"/>
        <w:outlineLvl w:val="0"/>
        <w:rPr>
          <w:sz w:val="24"/>
        </w:rPr>
      </w:pPr>
    </w:p>
    <w:p w14:paraId="7017CA75" w14:textId="77777777" w:rsidR="00DE34FC" w:rsidRDefault="00DE34FC" w:rsidP="00DE34FC">
      <w:pPr>
        <w:jc w:val="both"/>
        <w:outlineLvl w:val="0"/>
        <w:rPr>
          <w:sz w:val="24"/>
        </w:rPr>
      </w:pPr>
      <w:r>
        <w:rPr>
          <w:sz w:val="24"/>
        </w:rPr>
        <w:t>GCU is in the process of applying for approval for its nursing program through the Colorado State Board of Nursing. While the extension of provisional authorization allows institutions to begin enrolling students, institutions seeking approval for nursing programs must obtain partial approval from the Board of Nursing prior to doing so and must maintain compliance with the legal operation as an institution of higher education.</w:t>
      </w:r>
    </w:p>
    <w:p w14:paraId="6D4CC815" w14:textId="77777777" w:rsidR="00967A62" w:rsidRPr="008061C5" w:rsidRDefault="00967A62" w:rsidP="006E09E9">
      <w:pPr>
        <w:jc w:val="both"/>
        <w:outlineLvl w:val="0"/>
        <w:rPr>
          <w:sz w:val="24"/>
        </w:rPr>
      </w:pPr>
    </w:p>
    <w:p w14:paraId="35A4C7EA" w14:textId="37DD4B60" w:rsidR="002A0220" w:rsidRPr="008061C5" w:rsidRDefault="002A0220" w:rsidP="003D1FBD">
      <w:pPr>
        <w:numPr>
          <w:ilvl w:val="0"/>
          <w:numId w:val="2"/>
        </w:numPr>
        <w:spacing w:after="200" w:line="276" w:lineRule="auto"/>
        <w:ind w:left="720" w:hanging="720"/>
        <w:jc w:val="both"/>
        <w:rPr>
          <w:b/>
          <w:sz w:val="24"/>
        </w:rPr>
      </w:pPr>
      <w:bookmarkStart w:id="3" w:name="_Hlk175756283"/>
      <w:r w:rsidRPr="008061C5">
        <w:rPr>
          <w:b/>
          <w:sz w:val="24"/>
          <w:u w:val="single"/>
        </w:rPr>
        <w:t>S</w:t>
      </w:r>
      <w:r w:rsidR="00201996" w:rsidRPr="008061C5">
        <w:rPr>
          <w:b/>
          <w:sz w:val="24"/>
          <w:u w:val="single"/>
        </w:rPr>
        <w:t>taff</w:t>
      </w:r>
      <w:r w:rsidRPr="008061C5">
        <w:rPr>
          <w:b/>
          <w:sz w:val="24"/>
          <w:u w:val="single"/>
        </w:rPr>
        <w:t xml:space="preserve"> R</w:t>
      </w:r>
      <w:r w:rsidR="00201996" w:rsidRPr="008061C5">
        <w:rPr>
          <w:b/>
          <w:sz w:val="24"/>
          <w:u w:val="single"/>
        </w:rPr>
        <w:t>ecommendation</w:t>
      </w:r>
    </w:p>
    <w:p w14:paraId="525C9C98" w14:textId="77777777" w:rsidR="00DE34FC" w:rsidRDefault="00DE34FC" w:rsidP="00DE34FC">
      <w:pPr>
        <w:pStyle w:val="NoSpacing"/>
        <w:jc w:val="both"/>
        <w:rPr>
          <w:b/>
          <w:sz w:val="24"/>
        </w:rPr>
      </w:pPr>
      <w:bookmarkStart w:id="4" w:name="_Hlk175756267"/>
      <w:bookmarkEnd w:id="3"/>
      <w:r w:rsidRPr="00EA2123">
        <w:rPr>
          <w:b/>
          <w:sz w:val="24"/>
        </w:rPr>
        <w:t xml:space="preserve">Staff recommends the Commission approve </w:t>
      </w:r>
      <w:r>
        <w:rPr>
          <w:b/>
          <w:sz w:val="24"/>
        </w:rPr>
        <w:t xml:space="preserve">the renewal of </w:t>
      </w:r>
      <w:r w:rsidRPr="00EA2123">
        <w:rPr>
          <w:b/>
          <w:sz w:val="24"/>
        </w:rPr>
        <w:t xml:space="preserve">provisional authorization for </w:t>
      </w:r>
      <w:r>
        <w:rPr>
          <w:b/>
          <w:sz w:val="24"/>
        </w:rPr>
        <w:t>Grand Canyon University</w:t>
      </w:r>
      <w:r w:rsidRPr="00EA2123">
        <w:rPr>
          <w:b/>
          <w:sz w:val="24"/>
        </w:rPr>
        <w:t xml:space="preserve"> to o</w:t>
      </w:r>
      <w:r>
        <w:rPr>
          <w:b/>
          <w:sz w:val="24"/>
        </w:rPr>
        <w:t xml:space="preserve">ffer its </w:t>
      </w:r>
      <w:proofErr w:type="spellStart"/>
      <w:r>
        <w:rPr>
          <w:b/>
          <w:sz w:val="24"/>
        </w:rPr>
        <w:t>ABSN</w:t>
      </w:r>
      <w:proofErr w:type="spellEnd"/>
      <w:r>
        <w:rPr>
          <w:b/>
          <w:sz w:val="24"/>
        </w:rPr>
        <w:t xml:space="preserve"> program </w:t>
      </w:r>
      <w:r w:rsidRPr="00EA2123">
        <w:rPr>
          <w:b/>
          <w:sz w:val="24"/>
        </w:rPr>
        <w:t>in Colorado</w:t>
      </w:r>
      <w:r>
        <w:rPr>
          <w:b/>
          <w:sz w:val="24"/>
        </w:rPr>
        <w:t xml:space="preserve"> under the Degree Authorization Act. </w:t>
      </w:r>
    </w:p>
    <w:p w14:paraId="5EC13FC6" w14:textId="77777777" w:rsidR="00DE34FC" w:rsidRPr="00EA2123" w:rsidRDefault="00DE34FC" w:rsidP="00DE34FC">
      <w:pPr>
        <w:pStyle w:val="NoSpacing"/>
        <w:jc w:val="both"/>
        <w:rPr>
          <w:b/>
          <w:sz w:val="24"/>
        </w:rPr>
      </w:pPr>
    </w:p>
    <w:p w14:paraId="4135E8BE" w14:textId="64B2ED2B" w:rsidR="002A1582" w:rsidRDefault="002A0220" w:rsidP="002443F4">
      <w:pPr>
        <w:jc w:val="both"/>
        <w:rPr>
          <w:b/>
          <w:sz w:val="24"/>
          <w:u w:val="single"/>
        </w:rPr>
      </w:pPr>
      <w:r w:rsidRPr="008061C5">
        <w:rPr>
          <w:b/>
          <w:sz w:val="24"/>
          <w:u w:val="single"/>
        </w:rPr>
        <w:t>S</w:t>
      </w:r>
      <w:r w:rsidR="00201996" w:rsidRPr="008061C5">
        <w:rPr>
          <w:b/>
          <w:sz w:val="24"/>
          <w:u w:val="single"/>
        </w:rPr>
        <w:t>tatutory</w:t>
      </w:r>
      <w:r w:rsidRPr="008061C5">
        <w:rPr>
          <w:b/>
          <w:sz w:val="24"/>
          <w:u w:val="single"/>
        </w:rPr>
        <w:t xml:space="preserve"> </w:t>
      </w:r>
      <w:r w:rsidR="00201996" w:rsidRPr="008061C5">
        <w:rPr>
          <w:b/>
          <w:sz w:val="24"/>
          <w:u w:val="single"/>
        </w:rPr>
        <w:t>Authority</w:t>
      </w:r>
    </w:p>
    <w:p w14:paraId="607DD4B8" w14:textId="77777777" w:rsidR="00DE34FC" w:rsidRPr="008061C5" w:rsidRDefault="00DE34FC" w:rsidP="002443F4">
      <w:pPr>
        <w:jc w:val="both"/>
        <w:rPr>
          <w:b/>
          <w:sz w:val="24"/>
        </w:rPr>
      </w:pPr>
    </w:p>
    <w:bookmarkEnd w:id="4"/>
    <w:p w14:paraId="69E23DBB" w14:textId="77777777" w:rsidR="00DE34FC" w:rsidRPr="00EA2123" w:rsidRDefault="00DE34FC" w:rsidP="00DE34FC">
      <w:pPr>
        <w:pStyle w:val="NoSpacing"/>
        <w:jc w:val="both"/>
        <w:rPr>
          <w:b/>
          <w:bCs/>
          <w:sz w:val="24"/>
        </w:rPr>
      </w:pPr>
      <w:r w:rsidRPr="00EA2123">
        <w:rPr>
          <w:b/>
          <w:bCs/>
          <w:sz w:val="24"/>
        </w:rPr>
        <w:t>C.R.S. §23-2-103.3 Authorization to operate in Colorado – renewal</w:t>
      </w:r>
    </w:p>
    <w:p w14:paraId="27671D3B" w14:textId="77777777" w:rsidR="00DE34FC" w:rsidRPr="00EA2123" w:rsidRDefault="00DE34FC" w:rsidP="00DE34FC">
      <w:pPr>
        <w:pStyle w:val="NoSpacing"/>
        <w:jc w:val="both"/>
        <w:rPr>
          <w:b/>
          <w:bCs/>
          <w:sz w:val="24"/>
        </w:rPr>
      </w:pPr>
    </w:p>
    <w:p w14:paraId="39D9224C" w14:textId="77777777" w:rsidR="00DE34FC" w:rsidRPr="00EA2123" w:rsidRDefault="00DE34FC" w:rsidP="00DE34FC">
      <w:pPr>
        <w:pStyle w:val="NoSpacing"/>
        <w:jc w:val="both"/>
        <w:rPr>
          <w:sz w:val="24"/>
        </w:rPr>
      </w:pPr>
      <w:r w:rsidRPr="00EA2123">
        <w:rPr>
          <w:sz w:val="24"/>
        </w:rPr>
        <w:t>(1) (a) To operate in Colorado, a private college or university shall apply for and receive authorization from the commission. A private college or university shall obtain a separate authorization for each campus, branch, or site that is separately accredited. A private, nonprofit college or university shall submit with its application verification of nonprofit status, including a copy of the institution's tax-exempt certificate issued by the Colorado department of revenue.</w:t>
      </w:r>
    </w:p>
    <w:p w14:paraId="5A058A7C" w14:textId="77777777" w:rsidR="00DE34FC" w:rsidRPr="00EA2123" w:rsidRDefault="00DE34FC" w:rsidP="00DE34FC">
      <w:pPr>
        <w:pStyle w:val="NoSpacing"/>
        <w:jc w:val="both"/>
        <w:rPr>
          <w:sz w:val="24"/>
        </w:rPr>
      </w:pPr>
    </w:p>
    <w:p w14:paraId="219E9ED3" w14:textId="77777777" w:rsidR="00DE34FC" w:rsidRPr="00EA2123" w:rsidRDefault="00DE34FC" w:rsidP="00DE34FC">
      <w:pPr>
        <w:pStyle w:val="NoSpacing"/>
        <w:jc w:val="both"/>
        <w:rPr>
          <w:sz w:val="24"/>
        </w:rPr>
      </w:pPr>
      <w:r w:rsidRPr="00EA2123">
        <w:rPr>
          <w:sz w:val="24"/>
        </w:rPr>
        <w:t xml:space="preserve">(b) After receiving an application, the department shall review the application to determine whether the private college or university is institutionally accredited by a regional or national accrediting body recognized by the United States department of education. The department shall not recommend and the commission shall not approve an application from a private college or university that, in the two years preceding submission of the application, has had its accreditation suspended or withdrawn or has been prohibited from operating in another state or that has substantially the same owners, governing board, or principal officers as a private college or university that, in the two years preceding submission of the application, has had its accreditation suspended or withdrawn or has been prohibited from operating in another state. </w:t>
      </w:r>
    </w:p>
    <w:p w14:paraId="5D3FCE15" w14:textId="77777777" w:rsidR="00DE34FC" w:rsidRPr="00EA2123" w:rsidRDefault="00DE34FC" w:rsidP="00DE34FC">
      <w:pPr>
        <w:pStyle w:val="NoSpacing"/>
        <w:jc w:val="both"/>
        <w:rPr>
          <w:sz w:val="24"/>
        </w:rPr>
      </w:pPr>
    </w:p>
    <w:p w14:paraId="73D1D5C4" w14:textId="77777777" w:rsidR="00DE34FC" w:rsidRPr="00EA2123" w:rsidRDefault="00DE34FC" w:rsidP="00DE34FC">
      <w:pPr>
        <w:pStyle w:val="NoSpacing"/>
        <w:jc w:val="both"/>
        <w:rPr>
          <w:sz w:val="24"/>
        </w:rPr>
      </w:pPr>
      <w:r w:rsidRPr="00EA2123">
        <w:rPr>
          <w:sz w:val="24"/>
        </w:rPr>
        <w:t xml:space="preserve">(2) To operate in Colorado, a private college or university shall be institutionally accredited on the basis of an on-site review by a regional or national accrediting body recognized by the United </w:t>
      </w:r>
      <w:r w:rsidRPr="00EA2123">
        <w:rPr>
          <w:sz w:val="24"/>
        </w:rPr>
        <w:lastRenderedPageBreak/>
        <w:t>States department of education; except that a private college or university may operate for an initial period without accreditation if the commission determines, in accordance with standards established by the commission, that the private college or university is likely to become accredited in a reasonable period of time or is making progress toward accreditation in accordance with the accrediting body's policies. The commission may grant a provisional authorization to a private college or university to operate for an initial period without accreditation. The private college or university shall annually renew its provisional authorization and report annually to the commission concerning the institution's progress in obtaining accreditation.</w:t>
      </w:r>
    </w:p>
    <w:p w14:paraId="4C2E9671" w14:textId="77777777" w:rsidR="002443F4" w:rsidRPr="008061C5" w:rsidRDefault="002443F4" w:rsidP="002A1582">
      <w:pPr>
        <w:jc w:val="both"/>
        <w:rPr>
          <w:sz w:val="24"/>
        </w:rPr>
      </w:pPr>
    </w:p>
    <w:sectPr w:rsidR="002443F4" w:rsidRPr="008061C5" w:rsidSect="00D15902">
      <w:head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C67FD" w14:textId="77777777" w:rsidR="00DA705B" w:rsidRDefault="00DA705B">
      <w:r>
        <w:separator/>
      </w:r>
    </w:p>
  </w:endnote>
  <w:endnote w:type="continuationSeparator" w:id="0">
    <w:p w14:paraId="587002D1" w14:textId="77777777" w:rsidR="00DA705B" w:rsidRDefault="00DA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B6114" w14:textId="77777777" w:rsidR="00DA705B" w:rsidRDefault="00DA705B">
      <w:r>
        <w:separator/>
      </w:r>
    </w:p>
  </w:footnote>
  <w:footnote w:type="continuationSeparator" w:id="0">
    <w:p w14:paraId="22B1432B" w14:textId="77777777" w:rsidR="00DA705B" w:rsidRDefault="00DA7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3261"/>
    </w:tblGrid>
    <w:tr w:rsidR="00D953D2" w:rsidRPr="00C057D4" w14:paraId="30C9C699" w14:textId="77777777" w:rsidTr="006E09E9">
      <w:tc>
        <w:tcPr>
          <w:tcW w:w="6228" w:type="dxa"/>
        </w:tcPr>
        <w:p w14:paraId="290BD5FB" w14:textId="77777777" w:rsidR="00D953D2" w:rsidRPr="00C057D4" w:rsidRDefault="00D953D2" w:rsidP="006E09E9">
          <w:pPr>
            <w:pStyle w:val="Header"/>
            <w:tabs>
              <w:tab w:val="clear" w:pos="8640"/>
              <w:tab w:val="right" w:pos="9360"/>
            </w:tabs>
            <w:rPr>
              <w:sz w:val="24"/>
            </w:rPr>
          </w:pPr>
          <w:r w:rsidRPr="00C057D4">
            <w:rPr>
              <w:sz w:val="24"/>
            </w:rPr>
            <w:t>Colorado Commission on Higher Education</w:t>
          </w:r>
          <w:r w:rsidRPr="00C057D4">
            <w:rPr>
              <w:sz w:val="24"/>
            </w:rPr>
            <w:tab/>
            <w:t xml:space="preserve"> (CCHE)</w:t>
          </w:r>
        </w:p>
        <w:p w14:paraId="461CB5B5" w14:textId="26F46AFE" w:rsidR="00D953D2" w:rsidRPr="00C057D4" w:rsidRDefault="00504633" w:rsidP="00275C84">
          <w:pPr>
            <w:pStyle w:val="Header"/>
            <w:tabs>
              <w:tab w:val="clear" w:pos="8640"/>
              <w:tab w:val="left" w:pos="4320"/>
            </w:tabs>
            <w:rPr>
              <w:sz w:val="24"/>
            </w:rPr>
          </w:pPr>
          <w:r>
            <w:rPr>
              <w:sz w:val="24"/>
            </w:rPr>
            <w:t xml:space="preserve">September 5, </w:t>
          </w:r>
          <w:proofErr w:type="gramStart"/>
          <w:r>
            <w:rPr>
              <w:sz w:val="24"/>
            </w:rPr>
            <w:t>2024</w:t>
          </w:r>
          <w:proofErr w:type="gramEnd"/>
          <w:r w:rsidR="00D953D2" w:rsidRPr="00C057D4">
            <w:rPr>
              <w:sz w:val="24"/>
            </w:rPr>
            <w:tab/>
          </w:r>
        </w:p>
      </w:tc>
      <w:tc>
        <w:tcPr>
          <w:tcW w:w="3348" w:type="dxa"/>
        </w:tcPr>
        <w:p w14:paraId="091CCCF2" w14:textId="61602155" w:rsidR="00504633" w:rsidRPr="00C057D4" w:rsidRDefault="00D953D2" w:rsidP="00504633">
          <w:pPr>
            <w:pStyle w:val="Header"/>
            <w:tabs>
              <w:tab w:val="clear" w:pos="8640"/>
              <w:tab w:val="right" w:pos="9360"/>
            </w:tabs>
            <w:jc w:val="right"/>
            <w:rPr>
              <w:sz w:val="24"/>
            </w:rPr>
          </w:pPr>
          <w:r w:rsidRPr="00C057D4">
            <w:rPr>
              <w:sz w:val="24"/>
            </w:rPr>
            <w:t>Agenda Item</w:t>
          </w:r>
          <w:r w:rsidR="00DA67A5">
            <w:rPr>
              <w:sz w:val="24"/>
            </w:rPr>
            <w:t xml:space="preserve"> </w:t>
          </w:r>
          <w:r w:rsidR="00E01642">
            <w:rPr>
              <w:sz w:val="24"/>
            </w:rPr>
            <w:t>II,</w:t>
          </w:r>
          <w:r w:rsidR="00504633">
            <w:rPr>
              <w:sz w:val="24"/>
            </w:rPr>
            <w:t xml:space="preserve"> B</w:t>
          </w:r>
        </w:p>
        <w:p w14:paraId="2E7725AA" w14:textId="77777777" w:rsidR="00D953D2" w:rsidRPr="00C057D4" w:rsidRDefault="00D953D2" w:rsidP="006E09E9">
          <w:pPr>
            <w:pStyle w:val="Header"/>
            <w:tabs>
              <w:tab w:val="clear" w:pos="8640"/>
              <w:tab w:val="right" w:pos="9360"/>
            </w:tabs>
            <w:jc w:val="right"/>
            <w:rPr>
              <w:rStyle w:val="PageNumber"/>
              <w:sz w:val="24"/>
            </w:rPr>
          </w:pPr>
          <w:r w:rsidRPr="00C057D4">
            <w:rPr>
              <w:rStyle w:val="PageNumber"/>
              <w:sz w:val="24"/>
            </w:rPr>
            <w:t xml:space="preserve">Page </w:t>
          </w:r>
          <w:r w:rsidRPr="00C057D4">
            <w:rPr>
              <w:rStyle w:val="PageNumber"/>
              <w:sz w:val="24"/>
            </w:rPr>
            <w:fldChar w:fldCharType="begin"/>
          </w:r>
          <w:r w:rsidRPr="00C057D4">
            <w:rPr>
              <w:rStyle w:val="PageNumber"/>
              <w:sz w:val="24"/>
            </w:rPr>
            <w:instrText xml:space="preserve"> PAGE </w:instrText>
          </w:r>
          <w:r w:rsidRPr="00C057D4">
            <w:rPr>
              <w:rStyle w:val="PageNumber"/>
              <w:sz w:val="24"/>
            </w:rPr>
            <w:fldChar w:fldCharType="separate"/>
          </w:r>
          <w:r w:rsidR="00D23578">
            <w:rPr>
              <w:rStyle w:val="PageNumber"/>
              <w:noProof/>
              <w:sz w:val="24"/>
            </w:rPr>
            <w:t>2</w:t>
          </w:r>
          <w:r w:rsidRPr="00C057D4">
            <w:rPr>
              <w:rStyle w:val="PageNumber"/>
              <w:sz w:val="24"/>
            </w:rPr>
            <w:fldChar w:fldCharType="end"/>
          </w:r>
          <w:r w:rsidRPr="00C057D4">
            <w:rPr>
              <w:rStyle w:val="PageNumber"/>
              <w:sz w:val="24"/>
            </w:rPr>
            <w:t xml:space="preserve"> of </w:t>
          </w:r>
          <w:r w:rsidRPr="00C057D4">
            <w:rPr>
              <w:rStyle w:val="PageNumber"/>
              <w:sz w:val="24"/>
            </w:rPr>
            <w:fldChar w:fldCharType="begin"/>
          </w:r>
          <w:r w:rsidRPr="00C057D4">
            <w:rPr>
              <w:rStyle w:val="PageNumber"/>
              <w:sz w:val="24"/>
            </w:rPr>
            <w:instrText xml:space="preserve"> NUMPAGES </w:instrText>
          </w:r>
          <w:r w:rsidRPr="00C057D4">
            <w:rPr>
              <w:rStyle w:val="PageNumber"/>
              <w:sz w:val="24"/>
            </w:rPr>
            <w:fldChar w:fldCharType="separate"/>
          </w:r>
          <w:r w:rsidR="00D23578">
            <w:rPr>
              <w:rStyle w:val="PageNumber"/>
              <w:noProof/>
              <w:sz w:val="24"/>
            </w:rPr>
            <w:t>2</w:t>
          </w:r>
          <w:r w:rsidRPr="00C057D4">
            <w:rPr>
              <w:rStyle w:val="PageNumber"/>
              <w:sz w:val="24"/>
            </w:rPr>
            <w:fldChar w:fldCharType="end"/>
          </w:r>
        </w:p>
        <w:p w14:paraId="2BECA6DA" w14:textId="77777777" w:rsidR="00D953D2" w:rsidRPr="00C057D4" w:rsidRDefault="005472F8" w:rsidP="00ED4183">
          <w:pPr>
            <w:pStyle w:val="Header"/>
            <w:tabs>
              <w:tab w:val="clear" w:pos="8640"/>
              <w:tab w:val="right" w:pos="9360"/>
            </w:tabs>
            <w:jc w:val="right"/>
            <w:rPr>
              <w:sz w:val="24"/>
            </w:rPr>
          </w:pPr>
          <w:r>
            <w:rPr>
              <w:rStyle w:val="PageNumber"/>
              <w:sz w:val="24"/>
              <w:u w:val="single"/>
            </w:rPr>
            <w:t>Consent</w:t>
          </w:r>
          <w:r w:rsidR="00D8457B">
            <w:rPr>
              <w:rStyle w:val="PageNumber"/>
              <w:sz w:val="24"/>
              <w:u w:val="single"/>
            </w:rPr>
            <w:t xml:space="preserve"> Item</w:t>
          </w:r>
          <w:r w:rsidR="00D953D2">
            <w:rPr>
              <w:rStyle w:val="PageNumber"/>
              <w:sz w:val="24"/>
              <w:u w:val="single"/>
            </w:rPr>
            <w:t xml:space="preserve"> </w:t>
          </w:r>
        </w:p>
      </w:tc>
    </w:tr>
  </w:tbl>
  <w:p w14:paraId="47D4A769" w14:textId="77777777" w:rsidR="00D953D2" w:rsidRPr="006E09E9" w:rsidRDefault="00D953D2"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75E27"/>
    <w:multiLevelType w:val="hybridMultilevel"/>
    <w:tmpl w:val="93301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40E9B"/>
    <w:multiLevelType w:val="hybridMultilevel"/>
    <w:tmpl w:val="F030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26F54"/>
    <w:multiLevelType w:val="hybridMultilevel"/>
    <w:tmpl w:val="6D328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23B1D"/>
    <w:multiLevelType w:val="hybridMultilevel"/>
    <w:tmpl w:val="02E8F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AA6296"/>
    <w:multiLevelType w:val="hybridMultilevel"/>
    <w:tmpl w:val="DA5ED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B13E9"/>
    <w:multiLevelType w:val="singleLevel"/>
    <w:tmpl w:val="0F80E9F8"/>
    <w:lvl w:ilvl="0">
      <w:start w:val="3"/>
      <w:numFmt w:val="upperRoman"/>
      <w:lvlText w:val="%1."/>
      <w:lvlJc w:val="left"/>
      <w:pPr>
        <w:ind w:left="360" w:hanging="360"/>
      </w:pPr>
      <w:rPr>
        <w:rFonts w:hint="default"/>
        <w:b/>
        <w:u w:val="none"/>
      </w:rPr>
    </w:lvl>
  </w:abstractNum>
  <w:abstractNum w:abstractNumId="7" w15:restartNumberingAfterBreak="0">
    <w:nsid w:val="6CA66E43"/>
    <w:multiLevelType w:val="hybridMultilevel"/>
    <w:tmpl w:val="7D4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D110B9"/>
    <w:multiLevelType w:val="hybridMultilevel"/>
    <w:tmpl w:val="B88A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252A75"/>
    <w:multiLevelType w:val="hybridMultilevel"/>
    <w:tmpl w:val="FAF4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E0696"/>
    <w:multiLevelType w:val="hybridMultilevel"/>
    <w:tmpl w:val="D1F6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63011"/>
    <w:multiLevelType w:val="hybridMultilevel"/>
    <w:tmpl w:val="CBE6ABB0"/>
    <w:lvl w:ilvl="0" w:tplc="24BA4A5A">
      <w:start w:val="3"/>
      <w:numFmt w:val="upperRoman"/>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8379957">
    <w:abstractNumId w:val="0"/>
  </w:num>
  <w:num w:numId="2" w16cid:durableId="1850633440">
    <w:abstractNumId w:val="6"/>
  </w:num>
  <w:num w:numId="3" w16cid:durableId="360786966">
    <w:abstractNumId w:val="9"/>
  </w:num>
  <w:num w:numId="4" w16cid:durableId="1216969532">
    <w:abstractNumId w:val="7"/>
  </w:num>
  <w:num w:numId="5" w16cid:durableId="1536038777">
    <w:abstractNumId w:val="5"/>
  </w:num>
  <w:num w:numId="6" w16cid:durableId="1931693218">
    <w:abstractNumId w:val="10"/>
  </w:num>
  <w:num w:numId="7" w16cid:durableId="988435848">
    <w:abstractNumId w:val="4"/>
  </w:num>
  <w:num w:numId="8" w16cid:durableId="1616864673">
    <w:abstractNumId w:val="3"/>
  </w:num>
  <w:num w:numId="9" w16cid:durableId="1111247346">
    <w:abstractNumId w:val="1"/>
  </w:num>
  <w:num w:numId="10" w16cid:durableId="86194361">
    <w:abstractNumId w:val="2"/>
  </w:num>
  <w:num w:numId="11" w16cid:durableId="457143316">
    <w:abstractNumId w:val="11"/>
  </w:num>
  <w:num w:numId="12" w16cid:durableId="164222661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05AD1"/>
    <w:rsid w:val="00006835"/>
    <w:rsid w:val="0000698F"/>
    <w:rsid w:val="000134FF"/>
    <w:rsid w:val="00013FCB"/>
    <w:rsid w:val="0001686B"/>
    <w:rsid w:val="0002463E"/>
    <w:rsid w:val="00026510"/>
    <w:rsid w:val="00030213"/>
    <w:rsid w:val="00030ABB"/>
    <w:rsid w:val="0003466D"/>
    <w:rsid w:val="00035107"/>
    <w:rsid w:val="00040EF9"/>
    <w:rsid w:val="00041BB6"/>
    <w:rsid w:val="0004339F"/>
    <w:rsid w:val="00044023"/>
    <w:rsid w:val="0005014E"/>
    <w:rsid w:val="00050A1D"/>
    <w:rsid w:val="00056E0C"/>
    <w:rsid w:val="0006093A"/>
    <w:rsid w:val="00060EEA"/>
    <w:rsid w:val="00061F71"/>
    <w:rsid w:val="00063781"/>
    <w:rsid w:val="00070B3B"/>
    <w:rsid w:val="000736BC"/>
    <w:rsid w:val="00076EE3"/>
    <w:rsid w:val="00080023"/>
    <w:rsid w:val="0008022F"/>
    <w:rsid w:val="00092664"/>
    <w:rsid w:val="0009493D"/>
    <w:rsid w:val="00096249"/>
    <w:rsid w:val="00097FB2"/>
    <w:rsid w:val="000A59E5"/>
    <w:rsid w:val="000A7ACC"/>
    <w:rsid w:val="000A7B54"/>
    <w:rsid w:val="000B305A"/>
    <w:rsid w:val="000B386A"/>
    <w:rsid w:val="000B7A89"/>
    <w:rsid w:val="000C01C0"/>
    <w:rsid w:val="000C15A4"/>
    <w:rsid w:val="000C5698"/>
    <w:rsid w:val="000D0D9A"/>
    <w:rsid w:val="000D2F1B"/>
    <w:rsid w:val="000E1248"/>
    <w:rsid w:val="000E4FC7"/>
    <w:rsid w:val="000F0BBD"/>
    <w:rsid w:val="000F42CE"/>
    <w:rsid w:val="00101888"/>
    <w:rsid w:val="00101B28"/>
    <w:rsid w:val="001051B9"/>
    <w:rsid w:val="00106263"/>
    <w:rsid w:val="001200E3"/>
    <w:rsid w:val="00124F24"/>
    <w:rsid w:val="00126D77"/>
    <w:rsid w:val="00130FF4"/>
    <w:rsid w:val="001462F1"/>
    <w:rsid w:val="001464A9"/>
    <w:rsid w:val="00147BC2"/>
    <w:rsid w:val="0015631F"/>
    <w:rsid w:val="001567C8"/>
    <w:rsid w:val="0016043F"/>
    <w:rsid w:val="00163878"/>
    <w:rsid w:val="001647B8"/>
    <w:rsid w:val="001A17E5"/>
    <w:rsid w:val="001B0DB0"/>
    <w:rsid w:val="001B22F3"/>
    <w:rsid w:val="001B3A22"/>
    <w:rsid w:val="001B5CF5"/>
    <w:rsid w:val="001C589D"/>
    <w:rsid w:val="001C7E78"/>
    <w:rsid w:val="001D1903"/>
    <w:rsid w:val="001D7FED"/>
    <w:rsid w:val="001E51FE"/>
    <w:rsid w:val="001E5FA1"/>
    <w:rsid w:val="002009BA"/>
    <w:rsid w:val="00201996"/>
    <w:rsid w:val="00203D9F"/>
    <w:rsid w:val="00204E08"/>
    <w:rsid w:val="002118C4"/>
    <w:rsid w:val="00211E87"/>
    <w:rsid w:val="00213556"/>
    <w:rsid w:val="002137A6"/>
    <w:rsid w:val="002149B6"/>
    <w:rsid w:val="00215627"/>
    <w:rsid w:val="00216B2E"/>
    <w:rsid w:val="00221049"/>
    <w:rsid w:val="0022295A"/>
    <w:rsid w:val="00231A5E"/>
    <w:rsid w:val="0023725B"/>
    <w:rsid w:val="00237655"/>
    <w:rsid w:val="0024243D"/>
    <w:rsid w:val="002443F4"/>
    <w:rsid w:val="00244405"/>
    <w:rsid w:val="00244ADE"/>
    <w:rsid w:val="00245042"/>
    <w:rsid w:val="00250162"/>
    <w:rsid w:val="0025392B"/>
    <w:rsid w:val="00260102"/>
    <w:rsid w:val="00265D7F"/>
    <w:rsid w:val="00272B7D"/>
    <w:rsid w:val="00275B45"/>
    <w:rsid w:val="00275C84"/>
    <w:rsid w:val="00277E94"/>
    <w:rsid w:val="002801C8"/>
    <w:rsid w:val="00283622"/>
    <w:rsid w:val="00285299"/>
    <w:rsid w:val="00286CDD"/>
    <w:rsid w:val="00290AA6"/>
    <w:rsid w:val="0029155D"/>
    <w:rsid w:val="00295EBD"/>
    <w:rsid w:val="00297D4E"/>
    <w:rsid w:val="002A0220"/>
    <w:rsid w:val="002A1582"/>
    <w:rsid w:val="002A751A"/>
    <w:rsid w:val="002B3742"/>
    <w:rsid w:val="002B5B75"/>
    <w:rsid w:val="002B664A"/>
    <w:rsid w:val="002B7806"/>
    <w:rsid w:val="002C0AEE"/>
    <w:rsid w:val="002D435B"/>
    <w:rsid w:val="002E1EA9"/>
    <w:rsid w:val="002E2D35"/>
    <w:rsid w:val="002E35CA"/>
    <w:rsid w:val="0030081D"/>
    <w:rsid w:val="003011E0"/>
    <w:rsid w:val="003018C3"/>
    <w:rsid w:val="00303291"/>
    <w:rsid w:val="0030665E"/>
    <w:rsid w:val="003071DA"/>
    <w:rsid w:val="00307A40"/>
    <w:rsid w:val="003132B3"/>
    <w:rsid w:val="0031476D"/>
    <w:rsid w:val="003222A3"/>
    <w:rsid w:val="00322FFB"/>
    <w:rsid w:val="0032593D"/>
    <w:rsid w:val="003333B3"/>
    <w:rsid w:val="00337D4E"/>
    <w:rsid w:val="00341CA8"/>
    <w:rsid w:val="00347A17"/>
    <w:rsid w:val="0036667C"/>
    <w:rsid w:val="003729F5"/>
    <w:rsid w:val="00377026"/>
    <w:rsid w:val="00380DAF"/>
    <w:rsid w:val="003811EF"/>
    <w:rsid w:val="00383DAA"/>
    <w:rsid w:val="00391CBC"/>
    <w:rsid w:val="00391DED"/>
    <w:rsid w:val="003932EF"/>
    <w:rsid w:val="003A1535"/>
    <w:rsid w:val="003A43B6"/>
    <w:rsid w:val="003B0884"/>
    <w:rsid w:val="003B5B6E"/>
    <w:rsid w:val="003C0E3A"/>
    <w:rsid w:val="003C1E1C"/>
    <w:rsid w:val="003C54A6"/>
    <w:rsid w:val="003C677C"/>
    <w:rsid w:val="003C7349"/>
    <w:rsid w:val="003D1FBD"/>
    <w:rsid w:val="003E156A"/>
    <w:rsid w:val="003E5889"/>
    <w:rsid w:val="003F20E1"/>
    <w:rsid w:val="004001DB"/>
    <w:rsid w:val="00401CF3"/>
    <w:rsid w:val="00402D2F"/>
    <w:rsid w:val="0040346E"/>
    <w:rsid w:val="00404B59"/>
    <w:rsid w:val="004069B8"/>
    <w:rsid w:val="004106A5"/>
    <w:rsid w:val="00416580"/>
    <w:rsid w:val="00425417"/>
    <w:rsid w:val="00427275"/>
    <w:rsid w:val="00430749"/>
    <w:rsid w:val="004344A5"/>
    <w:rsid w:val="00436838"/>
    <w:rsid w:val="00440975"/>
    <w:rsid w:val="00443CDF"/>
    <w:rsid w:val="00444A2E"/>
    <w:rsid w:val="00447BBD"/>
    <w:rsid w:val="00451775"/>
    <w:rsid w:val="00454641"/>
    <w:rsid w:val="00456CFD"/>
    <w:rsid w:val="00461E46"/>
    <w:rsid w:val="0046309C"/>
    <w:rsid w:val="0046424A"/>
    <w:rsid w:val="00465E98"/>
    <w:rsid w:val="00471135"/>
    <w:rsid w:val="00471496"/>
    <w:rsid w:val="00472D96"/>
    <w:rsid w:val="00472F93"/>
    <w:rsid w:val="00480FDF"/>
    <w:rsid w:val="00485492"/>
    <w:rsid w:val="0048744F"/>
    <w:rsid w:val="004A3938"/>
    <w:rsid w:val="004A6052"/>
    <w:rsid w:val="004A7128"/>
    <w:rsid w:val="004B1F98"/>
    <w:rsid w:val="004B2514"/>
    <w:rsid w:val="004C1293"/>
    <w:rsid w:val="004C452E"/>
    <w:rsid w:val="004D0EA2"/>
    <w:rsid w:val="004D3E00"/>
    <w:rsid w:val="004E456D"/>
    <w:rsid w:val="004F169E"/>
    <w:rsid w:val="004F231A"/>
    <w:rsid w:val="004F547F"/>
    <w:rsid w:val="004F5A81"/>
    <w:rsid w:val="00504208"/>
    <w:rsid w:val="00504633"/>
    <w:rsid w:val="005052C3"/>
    <w:rsid w:val="005174EA"/>
    <w:rsid w:val="005301F2"/>
    <w:rsid w:val="00532032"/>
    <w:rsid w:val="00533E5A"/>
    <w:rsid w:val="005408E7"/>
    <w:rsid w:val="00542069"/>
    <w:rsid w:val="00544FE5"/>
    <w:rsid w:val="005454D6"/>
    <w:rsid w:val="005472F8"/>
    <w:rsid w:val="00556465"/>
    <w:rsid w:val="0056256E"/>
    <w:rsid w:val="00563268"/>
    <w:rsid w:val="00566A39"/>
    <w:rsid w:val="00571946"/>
    <w:rsid w:val="00574536"/>
    <w:rsid w:val="0059004D"/>
    <w:rsid w:val="00592876"/>
    <w:rsid w:val="00597638"/>
    <w:rsid w:val="005A3C96"/>
    <w:rsid w:val="005B1CAF"/>
    <w:rsid w:val="005B49A4"/>
    <w:rsid w:val="005B6939"/>
    <w:rsid w:val="005B74D3"/>
    <w:rsid w:val="005C24B1"/>
    <w:rsid w:val="005C3414"/>
    <w:rsid w:val="005C42DC"/>
    <w:rsid w:val="005C56F2"/>
    <w:rsid w:val="005C7D9C"/>
    <w:rsid w:val="005D07F0"/>
    <w:rsid w:val="005D32F9"/>
    <w:rsid w:val="005E461F"/>
    <w:rsid w:val="005E6C55"/>
    <w:rsid w:val="005F48C4"/>
    <w:rsid w:val="00611247"/>
    <w:rsid w:val="00613BA7"/>
    <w:rsid w:val="006144DD"/>
    <w:rsid w:val="00616908"/>
    <w:rsid w:val="006174AD"/>
    <w:rsid w:val="006177E0"/>
    <w:rsid w:val="006214AA"/>
    <w:rsid w:val="00627C06"/>
    <w:rsid w:val="00636978"/>
    <w:rsid w:val="00641F49"/>
    <w:rsid w:val="00653383"/>
    <w:rsid w:val="00656C78"/>
    <w:rsid w:val="00657BF1"/>
    <w:rsid w:val="00657E00"/>
    <w:rsid w:val="00664137"/>
    <w:rsid w:val="00667ED2"/>
    <w:rsid w:val="00670728"/>
    <w:rsid w:val="006708D5"/>
    <w:rsid w:val="00676FC2"/>
    <w:rsid w:val="00680F33"/>
    <w:rsid w:val="006813E1"/>
    <w:rsid w:val="00684982"/>
    <w:rsid w:val="00685F05"/>
    <w:rsid w:val="0068706E"/>
    <w:rsid w:val="00687FF0"/>
    <w:rsid w:val="00693CFA"/>
    <w:rsid w:val="00696EFE"/>
    <w:rsid w:val="00697F11"/>
    <w:rsid w:val="006A41C6"/>
    <w:rsid w:val="006A630D"/>
    <w:rsid w:val="006C4577"/>
    <w:rsid w:val="006C7B23"/>
    <w:rsid w:val="006D38EE"/>
    <w:rsid w:val="006E09E9"/>
    <w:rsid w:val="006F629E"/>
    <w:rsid w:val="00701E85"/>
    <w:rsid w:val="00702C52"/>
    <w:rsid w:val="0070705F"/>
    <w:rsid w:val="007169A8"/>
    <w:rsid w:val="00717DF6"/>
    <w:rsid w:val="007277A5"/>
    <w:rsid w:val="00734C3C"/>
    <w:rsid w:val="007376E3"/>
    <w:rsid w:val="00737957"/>
    <w:rsid w:val="00737F52"/>
    <w:rsid w:val="00743626"/>
    <w:rsid w:val="007458E0"/>
    <w:rsid w:val="007530F6"/>
    <w:rsid w:val="00755BE7"/>
    <w:rsid w:val="00760BDD"/>
    <w:rsid w:val="00762127"/>
    <w:rsid w:val="00763CAE"/>
    <w:rsid w:val="007719D2"/>
    <w:rsid w:val="00784E93"/>
    <w:rsid w:val="007933DE"/>
    <w:rsid w:val="007B0629"/>
    <w:rsid w:val="007B7122"/>
    <w:rsid w:val="007C29F8"/>
    <w:rsid w:val="007C7130"/>
    <w:rsid w:val="007C7C2A"/>
    <w:rsid w:val="007E396C"/>
    <w:rsid w:val="007E6235"/>
    <w:rsid w:val="007F0D6E"/>
    <w:rsid w:val="007F3EF9"/>
    <w:rsid w:val="007F6742"/>
    <w:rsid w:val="007F6F05"/>
    <w:rsid w:val="008000ED"/>
    <w:rsid w:val="00802AEB"/>
    <w:rsid w:val="008039BE"/>
    <w:rsid w:val="00804E78"/>
    <w:rsid w:val="008061C5"/>
    <w:rsid w:val="0080637F"/>
    <w:rsid w:val="0080753C"/>
    <w:rsid w:val="00812E7C"/>
    <w:rsid w:val="00815677"/>
    <w:rsid w:val="008169FA"/>
    <w:rsid w:val="00816BD1"/>
    <w:rsid w:val="00820E1A"/>
    <w:rsid w:val="00821C53"/>
    <w:rsid w:val="00822048"/>
    <w:rsid w:val="00823058"/>
    <w:rsid w:val="008332B6"/>
    <w:rsid w:val="0083483A"/>
    <w:rsid w:val="008412FB"/>
    <w:rsid w:val="008432AE"/>
    <w:rsid w:val="0084405F"/>
    <w:rsid w:val="00860525"/>
    <w:rsid w:val="00863688"/>
    <w:rsid w:val="008649A6"/>
    <w:rsid w:val="00864E4E"/>
    <w:rsid w:val="00873447"/>
    <w:rsid w:val="008749FE"/>
    <w:rsid w:val="00876A33"/>
    <w:rsid w:val="008810F2"/>
    <w:rsid w:val="008811B3"/>
    <w:rsid w:val="00883FA1"/>
    <w:rsid w:val="00886080"/>
    <w:rsid w:val="008867DE"/>
    <w:rsid w:val="008870ED"/>
    <w:rsid w:val="00891919"/>
    <w:rsid w:val="008974E5"/>
    <w:rsid w:val="008A40EA"/>
    <w:rsid w:val="008A6B83"/>
    <w:rsid w:val="008D1F61"/>
    <w:rsid w:val="008D2758"/>
    <w:rsid w:val="008D3016"/>
    <w:rsid w:val="008E2C08"/>
    <w:rsid w:val="008E41B2"/>
    <w:rsid w:val="008E771A"/>
    <w:rsid w:val="008E78F1"/>
    <w:rsid w:val="008F0C80"/>
    <w:rsid w:val="008F0E2C"/>
    <w:rsid w:val="008F3AE0"/>
    <w:rsid w:val="008F3C32"/>
    <w:rsid w:val="00902C67"/>
    <w:rsid w:val="00907698"/>
    <w:rsid w:val="00921955"/>
    <w:rsid w:val="00922670"/>
    <w:rsid w:val="0092279B"/>
    <w:rsid w:val="00924DB0"/>
    <w:rsid w:val="00931923"/>
    <w:rsid w:val="00942701"/>
    <w:rsid w:val="009432A2"/>
    <w:rsid w:val="0095338A"/>
    <w:rsid w:val="009564E4"/>
    <w:rsid w:val="009632E5"/>
    <w:rsid w:val="0096627F"/>
    <w:rsid w:val="00967A62"/>
    <w:rsid w:val="009704D5"/>
    <w:rsid w:val="00974B85"/>
    <w:rsid w:val="009808D3"/>
    <w:rsid w:val="0098104D"/>
    <w:rsid w:val="00981BC7"/>
    <w:rsid w:val="009858D8"/>
    <w:rsid w:val="0098768C"/>
    <w:rsid w:val="0099633C"/>
    <w:rsid w:val="00996B32"/>
    <w:rsid w:val="009A0F7B"/>
    <w:rsid w:val="009A1654"/>
    <w:rsid w:val="009A1A30"/>
    <w:rsid w:val="009A3504"/>
    <w:rsid w:val="009A612A"/>
    <w:rsid w:val="009A6634"/>
    <w:rsid w:val="009A6D5B"/>
    <w:rsid w:val="009A737B"/>
    <w:rsid w:val="009C0D51"/>
    <w:rsid w:val="009C3068"/>
    <w:rsid w:val="009C310A"/>
    <w:rsid w:val="009C6280"/>
    <w:rsid w:val="009D40D9"/>
    <w:rsid w:val="009F2ACC"/>
    <w:rsid w:val="009F3686"/>
    <w:rsid w:val="009F505A"/>
    <w:rsid w:val="009F57D6"/>
    <w:rsid w:val="009F5AE3"/>
    <w:rsid w:val="00A17625"/>
    <w:rsid w:val="00A20C78"/>
    <w:rsid w:val="00A22CA2"/>
    <w:rsid w:val="00A24662"/>
    <w:rsid w:val="00A31D4B"/>
    <w:rsid w:val="00A32A6C"/>
    <w:rsid w:val="00A349EA"/>
    <w:rsid w:val="00A45595"/>
    <w:rsid w:val="00A53B86"/>
    <w:rsid w:val="00A54520"/>
    <w:rsid w:val="00A621CA"/>
    <w:rsid w:val="00A641FA"/>
    <w:rsid w:val="00A70B7F"/>
    <w:rsid w:val="00A70D2F"/>
    <w:rsid w:val="00A71198"/>
    <w:rsid w:val="00A72E62"/>
    <w:rsid w:val="00A77376"/>
    <w:rsid w:val="00A8330B"/>
    <w:rsid w:val="00A850D7"/>
    <w:rsid w:val="00A91B4B"/>
    <w:rsid w:val="00A91D43"/>
    <w:rsid w:val="00A91EAB"/>
    <w:rsid w:val="00A93E8D"/>
    <w:rsid w:val="00AA4CE4"/>
    <w:rsid w:val="00AA7093"/>
    <w:rsid w:val="00AB3DA9"/>
    <w:rsid w:val="00AD0999"/>
    <w:rsid w:val="00AE21A7"/>
    <w:rsid w:val="00AE2F64"/>
    <w:rsid w:val="00AE3B1A"/>
    <w:rsid w:val="00AE62E0"/>
    <w:rsid w:val="00AF100D"/>
    <w:rsid w:val="00AF7C44"/>
    <w:rsid w:val="00B03423"/>
    <w:rsid w:val="00B05014"/>
    <w:rsid w:val="00B05143"/>
    <w:rsid w:val="00B053C1"/>
    <w:rsid w:val="00B11C1D"/>
    <w:rsid w:val="00B129A0"/>
    <w:rsid w:val="00B166B2"/>
    <w:rsid w:val="00B22634"/>
    <w:rsid w:val="00B2264B"/>
    <w:rsid w:val="00B408F9"/>
    <w:rsid w:val="00B47420"/>
    <w:rsid w:val="00B5187B"/>
    <w:rsid w:val="00B60DF1"/>
    <w:rsid w:val="00B623EC"/>
    <w:rsid w:val="00B64CD7"/>
    <w:rsid w:val="00B67AF6"/>
    <w:rsid w:val="00B70477"/>
    <w:rsid w:val="00B74CAA"/>
    <w:rsid w:val="00B85EB3"/>
    <w:rsid w:val="00B86ACA"/>
    <w:rsid w:val="00B908E3"/>
    <w:rsid w:val="00B92792"/>
    <w:rsid w:val="00B931DF"/>
    <w:rsid w:val="00B951CC"/>
    <w:rsid w:val="00BA5C46"/>
    <w:rsid w:val="00BA5E9B"/>
    <w:rsid w:val="00BA6D6F"/>
    <w:rsid w:val="00BB4BDF"/>
    <w:rsid w:val="00BB5043"/>
    <w:rsid w:val="00BB7FF0"/>
    <w:rsid w:val="00BC5D72"/>
    <w:rsid w:val="00BD1CF3"/>
    <w:rsid w:val="00BE011F"/>
    <w:rsid w:val="00BE272E"/>
    <w:rsid w:val="00BE2D65"/>
    <w:rsid w:val="00BE2DA7"/>
    <w:rsid w:val="00BE3A03"/>
    <w:rsid w:val="00BF1512"/>
    <w:rsid w:val="00BF19FF"/>
    <w:rsid w:val="00BF2BCB"/>
    <w:rsid w:val="00BF5BD7"/>
    <w:rsid w:val="00C03E15"/>
    <w:rsid w:val="00C057D4"/>
    <w:rsid w:val="00C07B10"/>
    <w:rsid w:val="00C21A3A"/>
    <w:rsid w:val="00C24D11"/>
    <w:rsid w:val="00C3606B"/>
    <w:rsid w:val="00C37F11"/>
    <w:rsid w:val="00C50846"/>
    <w:rsid w:val="00C524BF"/>
    <w:rsid w:val="00C53050"/>
    <w:rsid w:val="00C559C1"/>
    <w:rsid w:val="00C55CCC"/>
    <w:rsid w:val="00C560C0"/>
    <w:rsid w:val="00C56340"/>
    <w:rsid w:val="00C57D52"/>
    <w:rsid w:val="00C6005B"/>
    <w:rsid w:val="00C746C9"/>
    <w:rsid w:val="00C75E4D"/>
    <w:rsid w:val="00C76A87"/>
    <w:rsid w:val="00C77CBD"/>
    <w:rsid w:val="00C84E02"/>
    <w:rsid w:val="00C85608"/>
    <w:rsid w:val="00C93708"/>
    <w:rsid w:val="00C937AB"/>
    <w:rsid w:val="00C9705D"/>
    <w:rsid w:val="00CA540E"/>
    <w:rsid w:val="00CA5D91"/>
    <w:rsid w:val="00CA5F96"/>
    <w:rsid w:val="00CB0A89"/>
    <w:rsid w:val="00CB0ADB"/>
    <w:rsid w:val="00CB2F7C"/>
    <w:rsid w:val="00CB7970"/>
    <w:rsid w:val="00CC18E4"/>
    <w:rsid w:val="00CC74DD"/>
    <w:rsid w:val="00CD456B"/>
    <w:rsid w:val="00CE52D2"/>
    <w:rsid w:val="00CE6D78"/>
    <w:rsid w:val="00CF088D"/>
    <w:rsid w:val="00CF26C8"/>
    <w:rsid w:val="00D00301"/>
    <w:rsid w:val="00D006F9"/>
    <w:rsid w:val="00D00DDB"/>
    <w:rsid w:val="00D02F9A"/>
    <w:rsid w:val="00D10D26"/>
    <w:rsid w:val="00D10F76"/>
    <w:rsid w:val="00D138FA"/>
    <w:rsid w:val="00D13AB4"/>
    <w:rsid w:val="00D15902"/>
    <w:rsid w:val="00D23578"/>
    <w:rsid w:val="00D27BF6"/>
    <w:rsid w:val="00D27E94"/>
    <w:rsid w:val="00D32C73"/>
    <w:rsid w:val="00D32F72"/>
    <w:rsid w:val="00D45126"/>
    <w:rsid w:val="00D46B29"/>
    <w:rsid w:val="00D46CAB"/>
    <w:rsid w:val="00D46D84"/>
    <w:rsid w:val="00D52050"/>
    <w:rsid w:val="00D53128"/>
    <w:rsid w:val="00D54A99"/>
    <w:rsid w:val="00D61913"/>
    <w:rsid w:val="00D66EDC"/>
    <w:rsid w:val="00D677A5"/>
    <w:rsid w:val="00D722DD"/>
    <w:rsid w:val="00D72D3C"/>
    <w:rsid w:val="00D770A8"/>
    <w:rsid w:val="00D822B7"/>
    <w:rsid w:val="00D831E6"/>
    <w:rsid w:val="00D8457B"/>
    <w:rsid w:val="00D85009"/>
    <w:rsid w:val="00D8543E"/>
    <w:rsid w:val="00D9012B"/>
    <w:rsid w:val="00D924E0"/>
    <w:rsid w:val="00D92941"/>
    <w:rsid w:val="00D93746"/>
    <w:rsid w:val="00D93FC5"/>
    <w:rsid w:val="00D953D2"/>
    <w:rsid w:val="00DA3698"/>
    <w:rsid w:val="00DA67A5"/>
    <w:rsid w:val="00DA705B"/>
    <w:rsid w:val="00DA772A"/>
    <w:rsid w:val="00DB5828"/>
    <w:rsid w:val="00DB718F"/>
    <w:rsid w:val="00DC3B07"/>
    <w:rsid w:val="00DC40C9"/>
    <w:rsid w:val="00DC60CA"/>
    <w:rsid w:val="00DD30CF"/>
    <w:rsid w:val="00DD7C67"/>
    <w:rsid w:val="00DE0A11"/>
    <w:rsid w:val="00DE34FC"/>
    <w:rsid w:val="00DF0A46"/>
    <w:rsid w:val="00DF0D5D"/>
    <w:rsid w:val="00DF1E25"/>
    <w:rsid w:val="00DF279E"/>
    <w:rsid w:val="00DF4FD2"/>
    <w:rsid w:val="00DF55B2"/>
    <w:rsid w:val="00DF5654"/>
    <w:rsid w:val="00DF7363"/>
    <w:rsid w:val="00E00A61"/>
    <w:rsid w:val="00E01642"/>
    <w:rsid w:val="00E0293F"/>
    <w:rsid w:val="00E05268"/>
    <w:rsid w:val="00E1633E"/>
    <w:rsid w:val="00E17803"/>
    <w:rsid w:val="00E20671"/>
    <w:rsid w:val="00E2096D"/>
    <w:rsid w:val="00E22DDA"/>
    <w:rsid w:val="00E275F1"/>
    <w:rsid w:val="00E27656"/>
    <w:rsid w:val="00E302A9"/>
    <w:rsid w:val="00E32610"/>
    <w:rsid w:val="00E347A9"/>
    <w:rsid w:val="00E3520C"/>
    <w:rsid w:val="00E37C72"/>
    <w:rsid w:val="00E4524C"/>
    <w:rsid w:val="00E472B6"/>
    <w:rsid w:val="00E50EC7"/>
    <w:rsid w:val="00E734F7"/>
    <w:rsid w:val="00E749F0"/>
    <w:rsid w:val="00E76BA4"/>
    <w:rsid w:val="00E77DAF"/>
    <w:rsid w:val="00E802E5"/>
    <w:rsid w:val="00E822BE"/>
    <w:rsid w:val="00E82F87"/>
    <w:rsid w:val="00E85485"/>
    <w:rsid w:val="00E90922"/>
    <w:rsid w:val="00E94178"/>
    <w:rsid w:val="00E9679C"/>
    <w:rsid w:val="00EA1678"/>
    <w:rsid w:val="00EA6BFB"/>
    <w:rsid w:val="00EB007D"/>
    <w:rsid w:val="00EB23DC"/>
    <w:rsid w:val="00EB27EB"/>
    <w:rsid w:val="00EB28B2"/>
    <w:rsid w:val="00EB4EEB"/>
    <w:rsid w:val="00EC0BE4"/>
    <w:rsid w:val="00EC4227"/>
    <w:rsid w:val="00EC4D72"/>
    <w:rsid w:val="00EC6B14"/>
    <w:rsid w:val="00ED24D1"/>
    <w:rsid w:val="00ED4183"/>
    <w:rsid w:val="00ED568F"/>
    <w:rsid w:val="00ED7E27"/>
    <w:rsid w:val="00EF0635"/>
    <w:rsid w:val="00EF093C"/>
    <w:rsid w:val="00EF1EF0"/>
    <w:rsid w:val="00EF72D5"/>
    <w:rsid w:val="00F0044C"/>
    <w:rsid w:val="00F01AE2"/>
    <w:rsid w:val="00F04CAD"/>
    <w:rsid w:val="00F10357"/>
    <w:rsid w:val="00F12AB0"/>
    <w:rsid w:val="00F13FD7"/>
    <w:rsid w:val="00F155BA"/>
    <w:rsid w:val="00F20F4D"/>
    <w:rsid w:val="00F24694"/>
    <w:rsid w:val="00F256BF"/>
    <w:rsid w:val="00F36231"/>
    <w:rsid w:val="00F377A4"/>
    <w:rsid w:val="00F40E4C"/>
    <w:rsid w:val="00F440AE"/>
    <w:rsid w:val="00F45878"/>
    <w:rsid w:val="00F50C67"/>
    <w:rsid w:val="00F5624F"/>
    <w:rsid w:val="00F622E0"/>
    <w:rsid w:val="00F64447"/>
    <w:rsid w:val="00F713ED"/>
    <w:rsid w:val="00F74E20"/>
    <w:rsid w:val="00F877D5"/>
    <w:rsid w:val="00F913E4"/>
    <w:rsid w:val="00F9397C"/>
    <w:rsid w:val="00FA468C"/>
    <w:rsid w:val="00FA57E4"/>
    <w:rsid w:val="00FA5B1F"/>
    <w:rsid w:val="00FB468B"/>
    <w:rsid w:val="00FB588D"/>
    <w:rsid w:val="00FC2C07"/>
    <w:rsid w:val="00FC3E06"/>
    <w:rsid w:val="00FD3804"/>
    <w:rsid w:val="00FD7790"/>
    <w:rsid w:val="00FE0E49"/>
    <w:rsid w:val="00FE730D"/>
    <w:rsid w:val="00FF2158"/>
    <w:rsid w:val="00FF3F91"/>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5FD8DDF"/>
  <w15:docId w15:val="{41866A69-D684-491A-B996-78D2753F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nhideWhenUsed/>
    <w:rsid w:val="00FF3F91"/>
    <w:pPr>
      <w:jc w:val="both"/>
      <w:outlineLvl w:val="0"/>
    </w:pPr>
    <w:rPr>
      <w:sz w:val="24"/>
      <w:szCs w:val="20"/>
    </w:rPr>
  </w:style>
  <w:style w:type="character" w:customStyle="1" w:styleId="BodyTextChar">
    <w:name w:val="Body Text Char"/>
    <w:basedOn w:val="DefaultParagraphFont"/>
    <w:link w:val="BodyText"/>
    <w:rsid w:val="00FF3F91"/>
    <w:rPr>
      <w:sz w:val="24"/>
    </w:rPr>
  </w:style>
  <w:style w:type="paragraph" w:styleId="Revision">
    <w:name w:val="Revision"/>
    <w:hidden/>
    <w:uiPriority w:val="99"/>
    <w:semiHidden/>
    <w:rsid w:val="00D53128"/>
    <w:rPr>
      <w:sz w:val="22"/>
      <w:szCs w:val="24"/>
    </w:rPr>
  </w:style>
  <w:style w:type="paragraph" w:styleId="NoSpacing">
    <w:name w:val="No Spacing"/>
    <w:uiPriority w:val="1"/>
    <w:qFormat/>
    <w:rsid w:val="00DE34F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203590045">
      <w:bodyDiv w:val="1"/>
      <w:marLeft w:val="0"/>
      <w:marRight w:val="0"/>
      <w:marTop w:val="0"/>
      <w:marBottom w:val="0"/>
      <w:divBdr>
        <w:top w:val="none" w:sz="0" w:space="0" w:color="auto"/>
        <w:left w:val="none" w:sz="0" w:space="0" w:color="auto"/>
        <w:bottom w:val="none" w:sz="0" w:space="0" w:color="auto"/>
        <w:right w:val="none" w:sz="0" w:space="0" w:color="auto"/>
      </w:divBdr>
    </w:div>
    <w:div w:id="158225569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717503156">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EABFB-EFE9-446D-9DFA-17028F02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72</TotalTime>
  <Pages>3</Pages>
  <Words>891</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Lloyd, Emily</dc:creator>
  <cp:lastModifiedBy>Heather Delange</cp:lastModifiedBy>
  <cp:revision>2</cp:revision>
  <cp:lastPrinted>2018-01-26T18:19:00Z</cp:lastPrinted>
  <dcterms:created xsi:type="dcterms:W3CDTF">2024-10-04T16:45:00Z</dcterms:created>
  <dcterms:modified xsi:type="dcterms:W3CDTF">2024-10-04T16:45:00Z</dcterms:modified>
</cp:coreProperties>
</file>