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0F87" w14:textId="77777777" w:rsidR="002A0220" w:rsidRPr="001464A9" w:rsidRDefault="002A0220" w:rsidP="00A71198">
      <w:pPr>
        <w:pStyle w:val="Heading2"/>
        <w:ind w:left="2160" w:hanging="2160"/>
        <w:rPr>
          <w:rStyle w:val="Emphasis"/>
        </w:rPr>
      </w:pPr>
    </w:p>
    <w:p w14:paraId="577D7A78" w14:textId="30F307B7" w:rsidR="000134FF" w:rsidRPr="009632E5" w:rsidRDefault="000134FF" w:rsidP="00A71198">
      <w:pPr>
        <w:pStyle w:val="Heading2"/>
        <w:ind w:left="2160" w:hanging="2160"/>
        <w:rPr>
          <w:rFonts w:ascii="Times New Roman" w:hAnsi="Times New Roman"/>
          <w:b w:val="0"/>
          <w:caps/>
          <w:color w:val="0000FF"/>
          <w:szCs w:val="24"/>
        </w:rPr>
      </w:pPr>
      <w:r w:rsidRPr="00C057D4">
        <w:rPr>
          <w:rFonts w:ascii="Times New Roman" w:hAnsi="Times New Roman"/>
          <w:szCs w:val="24"/>
        </w:rPr>
        <w:t>TOPIC:</w:t>
      </w:r>
      <w:r w:rsidRPr="00C057D4">
        <w:rPr>
          <w:rFonts w:ascii="Times New Roman" w:hAnsi="Times New Roman"/>
          <w:szCs w:val="24"/>
        </w:rPr>
        <w:tab/>
      </w:r>
      <w:r w:rsidR="006662CF" w:rsidRPr="006662CF">
        <w:rPr>
          <w:rFonts w:ascii="Times New Roman" w:hAnsi="Times New Roman"/>
          <w:bCs/>
          <w:szCs w:val="24"/>
        </w:rPr>
        <w:t>Degree Authorization</w:t>
      </w:r>
      <w:r w:rsidR="006662CF" w:rsidRPr="006662CF">
        <w:rPr>
          <w:rFonts w:ascii="Times New Roman" w:hAnsi="Times New Roman"/>
          <w:bCs/>
          <w:caps/>
          <w:szCs w:val="24"/>
        </w:rPr>
        <w:t xml:space="preserve"> -</w:t>
      </w:r>
      <w:r w:rsidR="001D3032" w:rsidRPr="006662CF">
        <w:rPr>
          <w:rFonts w:ascii="Times New Roman" w:hAnsi="Times New Roman"/>
          <w:b w:val="0"/>
          <w:caps/>
          <w:szCs w:val="24"/>
        </w:rPr>
        <w:t xml:space="preserve"> </w:t>
      </w:r>
      <w:r w:rsidR="001D3032" w:rsidRPr="006662CF">
        <w:rPr>
          <w:rStyle w:val="normaltextrun"/>
          <w:rFonts w:ascii="Times New Roman" w:hAnsi="Times New Roman" w:cs="Calibri"/>
          <w:color w:val="000000"/>
          <w:shd w:val="clear" w:color="auto" w:fill="FFFFFF"/>
        </w:rPr>
        <w:t xml:space="preserve">Approval of </w:t>
      </w:r>
      <w:r w:rsidR="00DD5094">
        <w:rPr>
          <w:rStyle w:val="normaltextrun"/>
          <w:rFonts w:ascii="Times New Roman" w:hAnsi="Times New Roman" w:cs="Calibri"/>
          <w:color w:val="000000"/>
          <w:shd w:val="clear" w:color="auto" w:fill="FFFFFF"/>
        </w:rPr>
        <w:t xml:space="preserve">Dual Enrollment Authorization </w:t>
      </w:r>
      <w:r w:rsidR="001D3032" w:rsidRPr="006662CF">
        <w:rPr>
          <w:rStyle w:val="normaltextrun"/>
          <w:rFonts w:ascii="Times New Roman" w:hAnsi="Times New Roman" w:cs="Calibri"/>
          <w:color w:val="000000"/>
          <w:shd w:val="clear" w:color="auto" w:fill="FFFFFF"/>
        </w:rPr>
        <w:t>for Baylor University</w:t>
      </w:r>
    </w:p>
    <w:p w14:paraId="03D031ED" w14:textId="77777777" w:rsidR="000134FF" w:rsidRPr="00C057D4" w:rsidRDefault="000134FF" w:rsidP="00A71198">
      <w:pPr>
        <w:jc w:val="both"/>
        <w:rPr>
          <w:caps/>
          <w:sz w:val="24"/>
        </w:rPr>
      </w:pPr>
    </w:p>
    <w:p w14:paraId="65180CE3" w14:textId="7C146F25" w:rsidR="000134FF" w:rsidRPr="000428CF" w:rsidRDefault="000134FF" w:rsidP="00A71198">
      <w:pPr>
        <w:tabs>
          <w:tab w:val="left" w:pos="2160"/>
        </w:tabs>
        <w:ind w:left="2160" w:hanging="2160"/>
        <w:jc w:val="both"/>
        <w:outlineLvl w:val="0"/>
        <w:rPr>
          <w:i/>
          <w:color w:val="0000FF"/>
          <w:sz w:val="24"/>
        </w:rPr>
      </w:pPr>
      <w:r w:rsidRPr="00C057D4">
        <w:rPr>
          <w:b/>
          <w:sz w:val="24"/>
        </w:rPr>
        <w:t>PREPARED BY:</w:t>
      </w:r>
      <w:r w:rsidRPr="00C057D4">
        <w:rPr>
          <w:b/>
          <w:sz w:val="24"/>
        </w:rPr>
        <w:tab/>
      </w:r>
      <w:r w:rsidR="006662CF">
        <w:rPr>
          <w:b/>
          <w:sz w:val="24"/>
        </w:rPr>
        <w:t xml:space="preserve">Heather DeLange, Office of Private Postsecondary Education </w:t>
      </w:r>
    </w:p>
    <w:p w14:paraId="66B35EB8" w14:textId="77777777" w:rsidR="000134FF" w:rsidRPr="00C057D4" w:rsidRDefault="000134FF" w:rsidP="00A71198">
      <w:pPr>
        <w:tabs>
          <w:tab w:val="right" w:pos="9360"/>
        </w:tabs>
        <w:jc w:val="both"/>
        <w:rPr>
          <w:b/>
          <w:sz w:val="24"/>
        </w:rPr>
      </w:pPr>
    </w:p>
    <w:p w14:paraId="0A459529" w14:textId="77777777" w:rsidR="000134FF" w:rsidRPr="00C057D4" w:rsidRDefault="000134FF" w:rsidP="00A71198">
      <w:pPr>
        <w:tabs>
          <w:tab w:val="right" w:pos="9360"/>
        </w:tabs>
        <w:jc w:val="both"/>
        <w:rPr>
          <w:b/>
          <w:sz w:val="24"/>
        </w:rPr>
      </w:pPr>
    </w:p>
    <w:p w14:paraId="2A77F0FB" w14:textId="77777777" w:rsidR="006E09E9" w:rsidRPr="00C057D4" w:rsidRDefault="006E09E9" w:rsidP="00F9397C">
      <w:pPr>
        <w:widowControl w:val="0"/>
        <w:numPr>
          <w:ilvl w:val="0"/>
          <w:numId w:val="1"/>
        </w:numPr>
        <w:ind w:left="0" w:firstLine="0"/>
        <w:jc w:val="both"/>
        <w:rPr>
          <w:b/>
          <w:sz w:val="24"/>
          <w:u w:val="single"/>
        </w:rPr>
      </w:pPr>
      <w:r w:rsidRPr="00C057D4">
        <w:rPr>
          <w:b/>
          <w:sz w:val="24"/>
          <w:u w:val="single"/>
        </w:rPr>
        <w:t>SUMMARY</w:t>
      </w:r>
    </w:p>
    <w:p w14:paraId="566491AB" w14:textId="77777777" w:rsidR="006E09E9" w:rsidRPr="00C057D4" w:rsidRDefault="006E09E9" w:rsidP="006E09E9">
      <w:pPr>
        <w:ind w:left="1080"/>
        <w:jc w:val="both"/>
        <w:rPr>
          <w:sz w:val="24"/>
        </w:rPr>
      </w:pPr>
    </w:p>
    <w:p w14:paraId="6B3527B5" w14:textId="15E197E5" w:rsidR="00BE2D65" w:rsidRDefault="00BE2D65" w:rsidP="006E09E9">
      <w:pPr>
        <w:jc w:val="both"/>
        <w:outlineLvl w:val="0"/>
        <w:rPr>
          <w:sz w:val="24"/>
        </w:rPr>
      </w:pPr>
      <w:r>
        <w:rPr>
          <w:sz w:val="24"/>
        </w:rPr>
        <w:t xml:space="preserve">This </w:t>
      </w:r>
      <w:r w:rsidR="005472F8">
        <w:rPr>
          <w:sz w:val="24"/>
        </w:rPr>
        <w:t>consent</w:t>
      </w:r>
      <w:r w:rsidR="00E472B6">
        <w:rPr>
          <w:sz w:val="24"/>
        </w:rPr>
        <w:t xml:space="preserve"> </w:t>
      </w:r>
      <w:r>
        <w:rPr>
          <w:sz w:val="24"/>
        </w:rPr>
        <w:t>item</w:t>
      </w:r>
      <w:r w:rsidR="0005014E">
        <w:rPr>
          <w:sz w:val="24"/>
        </w:rPr>
        <w:t xml:space="preserve"> </w:t>
      </w:r>
      <w:r w:rsidR="005472F8">
        <w:rPr>
          <w:sz w:val="24"/>
        </w:rPr>
        <w:t>recommends</w:t>
      </w:r>
      <w:r w:rsidR="00532032">
        <w:rPr>
          <w:sz w:val="24"/>
        </w:rPr>
        <w:t xml:space="preserve"> </w:t>
      </w:r>
      <w:r w:rsidR="006662CF">
        <w:rPr>
          <w:sz w:val="24"/>
        </w:rPr>
        <w:t xml:space="preserve">the renewal of </w:t>
      </w:r>
      <w:r w:rsidR="00DD5094">
        <w:rPr>
          <w:sz w:val="24"/>
        </w:rPr>
        <w:t xml:space="preserve">dual enrollment authorization </w:t>
      </w:r>
      <w:r w:rsidR="00863688">
        <w:rPr>
          <w:sz w:val="24"/>
        </w:rPr>
        <w:t xml:space="preserve">for </w:t>
      </w:r>
      <w:r w:rsidR="00054BB2">
        <w:rPr>
          <w:sz w:val="24"/>
        </w:rPr>
        <w:t>Baylor</w:t>
      </w:r>
      <w:r w:rsidR="000428CF">
        <w:rPr>
          <w:sz w:val="24"/>
        </w:rPr>
        <w:t xml:space="preserve"> </w:t>
      </w:r>
      <w:r w:rsidR="00EB4EEB">
        <w:rPr>
          <w:sz w:val="24"/>
        </w:rPr>
        <w:t>University</w:t>
      </w:r>
      <w:r w:rsidR="00D00301">
        <w:rPr>
          <w:sz w:val="24"/>
        </w:rPr>
        <w:t xml:space="preserve"> </w:t>
      </w:r>
      <w:r w:rsidR="00863688">
        <w:rPr>
          <w:sz w:val="24"/>
        </w:rPr>
        <w:t xml:space="preserve">under the Degree Authorization Act.   </w:t>
      </w:r>
    </w:p>
    <w:p w14:paraId="71413BBE" w14:textId="77777777" w:rsidR="00182574" w:rsidRPr="00182574" w:rsidRDefault="00D8543E" w:rsidP="00182574">
      <w:pPr>
        <w:pStyle w:val="Heading2"/>
      </w:pPr>
      <w:r>
        <w:rPr>
          <w:rFonts w:ascii="Times New Roman" w:hAnsi="Times New Roman"/>
          <w:szCs w:val="24"/>
        </w:rPr>
        <w:t xml:space="preserve"> </w:t>
      </w:r>
    </w:p>
    <w:p w14:paraId="6E9DE4ED" w14:textId="77777777"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BACKGROUND</w:t>
      </w:r>
    </w:p>
    <w:p w14:paraId="3A645082" w14:textId="77777777" w:rsidR="006E09E9" w:rsidRPr="00C057D4" w:rsidRDefault="006E09E9" w:rsidP="006E09E9">
      <w:pPr>
        <w:ind w:left="1080"/>
        <w:rPr>
          <w:sz w:val="24"/>
        </w:rPr>
      </w:pPr>
    </w:p>
    <w:p w14:paraId="3571612C"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59A99592" w14:textId="77777777" w:rsidR="00FF3F91" w:rsidRDefault="00FF3F91" w:rsidP="006E09E9">
      <w:pPr>
        <w:jc w:val="both"/>
        <w:outlineLvl w:val="0"/>
        <w:rPr>
          <w:sz w:val="24"/>
        </w:rPr>
      </w:pPr>
    </w:p>
    <w:p w14:paraId="59DBF1E8" w14:textId="77777777" w:rsidR="007458E0" w:rsidRDefault="00E472B6" w:rsidP="004E456D">
      <w:pPr>
        <w:jc w:val="both"/>
        <w:outlineLvl w:val="0"/>
        <w:rPr>
          <w:sz w:val="24"/>
        </w:rPr>
      </w:pPr>
      <w:r>
        <w:rPr>
          <w:sz w:val="24"/>
        </w:rPr>
        <w:t xml:space="preserve">The </w:t>
      </w:r>
      <w:r w:rsidR="007458E0">
        <w:rPr>
          <w:sz w:val="24"/>
        </w:rPr>
        <w:t xml:space="preserve">DAA </w:t>
      </w:r>
      <w:r w:rsidR="00D822B7">
        <w:rPr>
          <w:sz w:val="24"/>
        </w:rPr>
        <w:t xml:space="preserve">outlines </w:t>
      </w:r>
      <w:r>
        <w:rPr>
          <w:sz w:val="24"/>
        </w:rPr>
        <w:t xml:space="preserve">the Department’s jurisdiction over private education programs available to </w:t>
      </w:r>
      <w:r w:rsidR="00F877D5">
        <w:rPr>
          <w:sz w:val="24"/>
        </w:rPr>
        <w:t>the residents of the state of Col</w:t>
      </w:r>
      <w:r w:rsidR="00EC77EC">
        <w:rPr>
          <w:sz w:val="24"/>
        </w:rPr>
        <w:t>orado.</w:t>
      </w:r>
      <w:r w:rsidR="00F877D5">
        <w:rPr>
          <w:sz w:val="24"/>
        </w:rPr>
        <w:t xml:space="preserve"> The DAA establishes standards to </w:t>
      </w:r>
      <w:r w:rsidR="00D822B7">
        <w:rPr>
          <w:sz w:val="24"/>
        </w:rPr>
        <w:t xml:space="preserve">(1) </w:t>
      </w:r>
      <w:r w:rsidR="00F877D5">
        <w:rPr>
          <w:sz w:val="24"/>
        </w:rPr>
        <w:t xml:space="preserve">prevent misrepresentation, fraud, and collusion in offering educational programs to the public and </w:t>
      </w:r>
      <w:r w:rsidR="00D822B7">
        <w:rPr>
          <w:sz w:val="24"/>
        </w:rPr>
        <w:t xml:space="preserve">(2) </w:t>
      </w:r>
      <w:r w:rsidR="00F877D5">
        <w:rPr>
          <w:sz w:val="24"/>
        </w:rPr>
        <w:t xml:space="preserve">protect, preserve, foster, and encourage the educational </w:t>
      </w:r>
      <w:r w:rsidR="00080023">
        <w:rPr>
          <w:sz w:val="24"/>
        </w:rPr>
        <w:t>programs offered by private educational institutions</w:t>
      </w:r>
      <w:r w:rsidR="00D822B7">
        <w:rPr>
          <w:sz w:val="24"/>
        </w:rPr>
        <w:t xml:space="preserve">, </w:t>
      </w:r>
      <w:r w:rsidR="00080023">
        <w:rPr>
          <w:sz w:val="24"/>
        </w:rPr>
        <w:t xml:space="preserve">which meet generally recognized </w:t>
      </w:r>
      <w:r w:rsidR="00080023" w:rsidRPr="00096249">
        <w:rPr>
          <w:sz w:val="24"/>
        </w:rPr>
        <w:t xml:space="preserve">criteria of </w:t>
      </w:r>
      <w:r w:rsidR="00096249">
        <w:rPr>
          <w:sz w:val="24"/>
        </w:rPr>
        <w:t>quality</w:t>
      </w:r>
      <w:r>
        <w:rPr>
          <w:sz w:val="24"/>
        </w:rPr>
        <w:t xml:space="preserve"> </w:t>
      </w:r>
      <w:r w:rsidR="00080023" w:rsidRPr="00096249">
        <w:rPr>
          <w:sz w:val="24"/>
        </w:rPr>
        <w:t>and effectiveness as determined through voluntary accreditation.</w:t>
      </w:r>
    </w:p>
    <w:p w14:paraId="2B9C89BC" w14:textId="77777777" w:rsidR="00054BB2" w:rsidRDefault="00054BB2" w:rsidP="004E456D">
      <w:pPr>
        <w:jc w:val="both"/>
        <w:outlineLvl w:val="0"/>
        <w:rPr>
          <w:sz w:val="24"/>
        </w:rPr>
      </w:pPr>
    </w:p>
    <w:p w14:paraId="14B91D19" w14:textId="59E86FC7" w:rsidR="00054BB2" w:rsidRDefault="00140315" w:rsidP="004E456D">
      <w:pPr>
        <w:jc w:val="both"/>
        <w:outlineLvl w:val="0"/>
        <w:rPr>
          <w:sz w:val="24"/>
        </w:rPr>
      </w:pPr>
      <w:r>
        <w:rPr>
          <w:sz w:val="24"/>
        </w:rPr>
        <w:t xml:space="preserve">Institutions of higher education continue to evolve the way they educate the students. Based on the changes made at institutions, the Commission voted to approve a new authorization level in CCHE policy, Section I, Part J that addresses the presence of institutions in Colorado that are only providing instruction for dual enrollment students. </w:t>
      </w:r>
      <w:r w:rsidR="00054BB2">
        <w:rPr>
          <w:sz w:val="24"/>
        </w:rPr>
        <w:t xml:space="preserve"> </w:t>
      </w:r>
    </w:p>
    <w:p w14:paraId="65DC3263" w14:textId="77777777" w:rsidR="000428CF" w:rsidRDefault="000428CF" w:rsidP="004E456D">
      <w:pPr>
        <w:jc w:val="both"/>
        <w:outlineLvl w:val="0"/>
        <w:rPr>
          <w:sz w:val="24"/>
        </w:rPr>
      </w:pPr>
    </w:p>
    <w:p w14:paraId="4B85E963" w14:textId="43CAA831" w:rsidR="000428CF" w:rsidRDefault="00DD5094" w:rsidP="004E456D">
      <w:pPr>
        <w:jc w:val="both"/>
        <w:outlineLvl w:val="0"/>
        <w:rPr>
          <w:sz w:val="24"/>
        </w:rPr>
      </w:pPr>
      <w:r>
        <w:rPr>
          <w:sz w:val="24"/>
        </w:rPr>
        <w:t xml:space="preserve">Dual enrollment authorization </w:t>
      </w:r>
      <w:r w:rsidR="00B854F4">
        <w:rPr>
          <w:sz w:val="24"/>
        </w:rPr>
        <w:t xml:space="preserve">is for out-of-state </w:t>
      </w:r>
      <w:r w:rsidR="000428CF">
        <w:rPr>
          <w:sz w:val="24"/>
        </w:rPr>
        <w:t xml:space="preserve">institutions that intend to </w:t>
      </w:r>
      <w:r w:rsidR="00672E42">
        <w:rPr>
          <w:sz w:val="24"/>
        </w:rPr>
        <w:t xml:space="preserve">partner with a local high school to provide college course instruction to interested high school students. </w:t>
      </w:r>
      <w:r w:rsidR="00B854F4">
        <w:rPr>
          <w:sz w:val="24"/>
        </w:rPr>
        <w:t xml:space="preserve">Institutions authorized for </w:t>
      </w:r>
      <w:r w:rsidR="00672E42">
        <w:rPr>
          <w:sz w:val="24"/>
        </w:rPr>
        <w:t>dual enrollment</w:t>
      </w:r>
      <w:r w:rsidR="00B854F4">
        <w:rPr>
          <w:sz w:val="24"/>
        </w:rPr>
        <w:t xml:space="preserve"> must renew their authorization annuall</w:t>
      </w:r>
      <w:r w:rsidR="00672E42">
        <w:rPr>
          <w:sz w:val="24"/>
        </w:rPr>
        <w:t xml:space="preserve">y to ensure the instruction at the local high school remains the only presence the institution triggers in Colorado. </w:t>
      </w:r>
    </w:p>
    <w:p w14:paraId="6B576A9B" w14:textId="77777777" w:rsidR="00182574" w:rsidRPr="00C057D4" w:rsidRDefault="00182574" w:rsidP="006E09E9">
      <w:pPr>
        <w:jc w:val="both"/>
        <w:rPr>
          <w:b/>
          <w:sz w:val="24"/>
        </w:rPr>
      </w:pPr>
    </w:p>
    <w:p w14:paraId="13A1AEE1" w14:textId="77777777" w:rsidR="006E09E9" w:rsidRPr="00EC77EC" w:rsidRDefault="006E09E9" w:rsidP="006E09E9">
      <w:pPr>
        <w:widowControl w:val="0"/>
        <w:numPr>
          <w:ilvl w:val="0"/>
          <w:numId w:val="2"/>
        </w:numPr>
        <w:ind w:left="720" w:hanging="720"/>
        <w:jc w:val="both"/>
        <w:rPr>
          <w:sz w:val="24"/>
          <w:u w:val="single"/>
        </w:rPr>
      </w:pPr>
      <w:r w:rsidRPr="00C057D4">
        <w:rPr>
          <w:b/>
          <w:sz w:val="24"/>
          <w:u w:val="single"/>
        </w:rPr>
        <w:t>STAFF ANALYSIS</w:t>
      </w:r>
      <w:r w:rsidRPr="00C057D4">
        <w:rPr>
          <w:sz w:val="24"/>
          <w:u w:val="single"/>
        </w:rPr>
        <w:t xml:space="preserve"> </w:t>
      </w:r>
    </w:p>
    <w:p w14:paraId="3CBE96E0" w14:textId="77777777" w:rsidR="00F05AC7" w:rsidRDefault="00F05AC7" w:rsidP="00E1633E">
      <w:pPr>
        <w:jc w:val="both"/>
        <w:outlineLvl w:val="0"/>
        <w:rPr>
          <w:sz w:val="24"/>
        </w:rPr>
      </w:pPr>
    </w:p>
    <w:p w14:paraId="76AEDE7F" w14:textId="3B482A1D" w:rsidR="00B14815" w:rsidRDefault="00672E42" w:rsidP="006E2D47">
      <w:pPr>
        <w:autoSpaceDE w:val="0"/>
        <w:autoSpaceDN w:val="0"/>
        <w:adjustRightInd w:val="0"/>
        <w:rPr>
          <w:sz w:val="24"/>
        </w:rPr>
      </w:pPr>
      <w:r>
        <w:rPr>
          <w:sz w:val="24"/>
        </w:rPr>
        <w:t>Baylor</w:t>
      </w:r>
      <w:r w:rsidR="006E2D47">
        <w:rPr>
          <w:sz w:val="24"/>
        </w:rPr>
        <w:t xml:space="preserve"> University is a private, not-for-profit</w:t>
      </w:r>
      <w:r w:rsidR="00B14815">
        <w:rPr>
          <w:sz w:val="24"/>
        </w:rPr>
        <w:t xml:space="preserve">, </w:t>
      </w:r>
      <w:r w:rsidR="001167BE">
        <w:rPr>
          <w:sz w:val="24"/>
        </w:rPr>
        <w:t>institutionally</w:t>
      </w:r>
      <w:r w:rsidR="00B14815">
        <w:rPr>
          <w:sz w:val="24"/>
        </w:rPr>
        <w:t xml:space="preserve"> accredited</w:t>
      </w:r>
      <w:r w:rsidR="006E2D47">
        <w:rPr>
          <w:sz w:val="24"/>
        </w:rPr>
        <w:t xml:space="preserve"> postsecondary institution located in </w:t>
      </w:r>
      <w:r>
        <w:rPr>
          <w:sz w:val="24"/>
        </w:rPr>
        <w:t>Waco, Texas</w:t>
      </w:r>
      <w:r w:rsidR="006E2D47">
        <w:rPr>
          <w:sz w:val="24"/>
        </w:rPr>
        <w:t xml:space="preserve">. </w:t>
      </w:r>
      <w:r w:rsidR="00B14815">
        <w:rPr>
          <w:sz w:val="24"/>
        </w:rPr>
        <w:t xml:space="preserve">The Southern Association of Colleges and Schools has accredited the University since </w:t>
      </w:r>
      <w:r w:rsidR="00D63C85">
        <w:rPr>
          <w:sz w:val="24"/>
        </w:rPr>
        <w:t>1914</w:t>
      </w:r>
      <w:r w:rsidR="00B14815">
        <w:rPr>
          <w:sz w:val="24"/>
        </w:rPr>
        <w:t>.</w:t>
      </w:r>
    </w:p>
    <w:p w14:paraId="2D9AA726" w14:textId="77777777" w:rsidR="00B14815" w:rsidRDefault="00B14815" w:rsidP="006E2D47">
      <w:pPr>
        <w:autoSpaceDE w:val="0"/>
        <w:autoSpaceDN w:val="0"/>
        <w:adjustRightInd w:val="0"/>
        <w:rPr>
          <w:sz w:val="24"/>
        </w:rPr>
      </w:pPr>
    </w:p>
    <w:p w14:paraId="210B1DC5" w14:textId="1EBB6F34" w:rsidR="00B14815" w:rsidRDefault="00D63C85" w:rsidP="00B14815">
      <w:pPr>
        <w:autoSpaceDE w:val="0"/>
        <w:autoSpaceDN w:val="0"/>
        <w:adjustRightInd w:val="0"/>
        <w:rPr>
          <w:sz w:val="24"/>
        </w:rPr>
      </w:pPr>
      <w:r>
        <w:rPr>
          <w:sz w:val="24"/>
        </w:rPr>
        <w:t xml:space="preserve">Baylor University </w:t>
      </w:r>
      <w:r w:rsidR="004E6115">
        <w:rPr>
          <w:sz w:val="24"/>
        </w:rPr>
        <w:t xml:space="preserve">has been </w:t>
      </w:r>
      <w:r>
        <w:rPr>
          <w:sz w:val="24"/>
        </w:rPr>
        <w:t xml:space="preserve">partnering with a local private high school to </w:t>
      </w:r>
      <w:r w:rsidR="00FE0EFA">
        <w:rPr>
          <w:sz w:val="24"/>
        </w:rPr>
        <w:t xml:space="preserve">offer two dual credit courses. The Baylor courses the students </w:t>
      </w:r>
      <w:r w:rsidR="004E6115">
        <w:rPr>
          <w:sz w:val="24"/>
        </w:rPr>
        <w:t>allow students to</w:t>
      </w:r>
      <w:r w:rsidR="00FE0EFA">
        <w:rPr>
          <w:sz w:val="24"/>
        </w:rPr>
        <w:t xml:space="preserve"> earn credit for are Intro to Engineering and Intro to Business. These courses are not available for AP credit but are freshman level classes for those who are interested in pursuing those fields of study. </w:t>
      </w:r>
    </w:p>
    <w:p w14:paraId="4E73B910" w14:textId="77777777" w:rsidR="00FE0EFA" w:rsidRDefault="00FE0EFA" w:rsidP="00B14815">
      <w:pPr>
        <w:autoSpaceDE w:val="0"/>
        <w:autoSpaceDN w:val="0"/>
        <w:adjustRightInd w:val="0"/>
        <w:rPr>
          <w:sz w:val="24"/>
        </w:rPr>
      </w:pPr>
    </w:p>
    <w:p w14:paraId="1D7EC559" w14:textId="083E069F" w:rsidR="005472F8" w:rsidRDefault="00F0126E" w:rsidP="00E1633E">
      <w:pPr>
        <w:jc w:val="both"/>
        <w:outlineLvl w:val="0"/>
        <w:rPr>
          <w:sz w:val="24"/>
        </w:rPr>
      </w:pPr>
      <w:r>
        <w:rPr>
          <w:sz w:val="24"/>
        </w:rPr>
        <w:t xml:space="preserve">Upon review of the materials provided by </w:t>
      </w:r>
      <w:r w:rsidR="00FE0EFA">
        <w:rPr>
          <w:sz w:val="24"/>
        </w:rPr>
        <w:t>Baylor</w:t>
      </w:r>
      <w:r w:rsidR="00297D4E">
        <w:rPr>
          <w:sz w:val="24"/>
        </w:rPr>
        <w:t xml:space="preserve"> University</w:t>
      </w:r>
      <w:r>
        <w:rPr>
          <w:sz w:val="24"/>
        </w:rPr>
        <w:t xml:space="preserve">, staff </w:t>
      </w:r>
      <w:proofErr w:type="gramStart"/>
      <w:r>
        <w:rPr>
          <w:sz w:val="24"/>
        </w:rPr>
        <w:t>has</w:t>
      </w:r>
      <w:proofErr w:type="gramEnd"/>
      <w:r>
        <w:rPr>
          <w:sz w:val="24"/>
        </w:rPr>
        <w:t xml:space="preserve"> determined the University</w:t>
      </w:r>
      <w:r w:rsidR="00DD5094">
        <w:rPr>
          <w:sz w:val="24"/>
        </w:rPr>
        <w:t xml:space="preserve">’s activities in Colorado </w:t>
      </w:r>
      <w:r w:rsidR="004E6115">
        <w:rPr>
          <w:sz w:val="24"/>
        </w:rPr>
        <w:t>continue to meet</w:t>
      </w:r>
      <w:r w:rsidR="00297D4E">
        <w:rPr>
          <w:sz w:val="24"/>
        </w:rPr>
        <w:t xml:space="preserve"> the </w:t>
      </w:r>
      <w:r w:rsidR="004E6115">
        <w:rPr>
          <w:sz w:val="24"/>
        </w:rPr>
        <w:t>requirements</w:t>
      </w:r>
      <w:r w:rsidR="00297D4E">
        <w:rPr>
          <w:sz w:val="24"/>
        </w:rPr>
        <w:t xml:space="preserve"> </w:t>
      </w:r>
      <w:r w:rsidR="00E24C85">
        <w:rPr>
          <w:sz w:val="24"/>
        </w:rPr>
        <w:t xml:space="preserve">for </w:t>
      </w:r>
      <w:r w:rsidR="00DD5094">
        <w:rPr>
          <w:sz w:val="24"/>
        </w:rPr>
        <w:t>d</w:t>
      </w:r>
      <w:r w:rsidR="00FE0EFA">
        <w:rPr>
          <w:sz w:val="24"/>
        </w:rPr>
        <w:t xml:space="preserve">ual </w:t>
      </w:r>
      <w:r w:rsidR="00DD5094">
        <w:rPr>
          <w:sz w:val="24"/>
        </w:rPr>
        <w:t>e</w:t>
      </w:r>
      <w:r w:rsidR="00FE0EFA">
        <w:rPr>
          <w:sz w:val="24"/>
        </w:rPr>
        <w:t>nrollment</w:t>
      </w:r>
      <w:r w:rsidR="00E24C85">
        <w:rPr>
          <w:sz w:val="24"/>
        </w:rPr>
        <w:t xml:space="preserve"> </w:t>
      </w:r>
      <w:r w:rsidR="00DD5094">
        <w:rPr>
          <w:sz w:val="24"/>
        </w:rPr>
        <w:t>a</w:t>
      </w:r>
      <w:r w:rsidR="00E24C85">
        <w:rPr>
          <w:sz w:val="24"/>
        </w:rPr>
        <w:t>uthorization</w:t>
      </w:r>
      <w:r w:rsidR="00FE0EFA">
        <w:rPr>
          <w:sz w:val="24"/>
        </w:rPr>
        <w:t xml:space="preserve">. </w:t>
      </w:r>
    </w:p>
    <w:p w14:paraId="23659CC2" w14:textId="77777777" w:rsidR="00967A62" w:rsidRDefault="00967A62" w:rsidP="006E09E9">
      <w:pPr>
        <w:jc w:val="both"/>
        <w:outlineLvl w:val="0"/>
        <w:rPr>
          <w:sz w:val="24"/>
        </w:rPr>
      </w:pPr>
    </w:p>
    <w:p w14:paraId="0C3B8583" w14:textId="77777777" w:rsidR="002A0220" w:rsidRPr="00C057D4" w:rsidRDefault="002A0220" w:rsidP="003D1FBD">
      <w:pPr>
        <w:numPr>
          <w:ilvl w:val="0"/>
          <w:numId w:val="2"/>
        </w:numPr>
        <w:spacing w:after="200" w:line="276" w:lineRule="auto"/>
        <w:ind w:left="720" w:hanging="720"/>
        <w:jc w:val="both"/>
        <w:rPr>
          <w:b/>
          <w:sz w:val="24"/>
        </w:rPr>
      </w:pPr>
      <w:r w:rsidRPr="00C057D4">
        <w:rPr>
          <w:b/>
          <w:sz w:val="24"/>
          <w:u w:val="single"/>
        </w:rPr>
        <w:t>STAFF RECOMMENDATION</w:t>
      </w:r>
    </w:p>
    <w:p w14:paraId="627DAD8E" w14:textId="1A39708F" w:rsidR="002A0220" w:rsidRDefault="005472F8" w:rsidP="002A0220">
      <w:pPr>
        <w:spacing w:after="200" w:line="276" w:lineRule="auto"/>
        <w:jc w:val="both"/>
        <w:rPr>
          <w:b/>
          <w:sz w:val="24"/>
        </w:rPr>
      </w:pPr>
      <w:r>
        <w:rPr>
          <w:b/>
          <w:sz w:val="24"/>
        </w:rPr>
        <w:t xml:space="preserve">Staff </w:t>
      </w:r>
      <w:proofErr w:type="gramStart"/>
      <w:r>
        <w:rPr>
          <w:b/>
          <w:sz w:val="24"/>
        </w:rPr>
        <w:t>recommends</w:t>
      </w:r>
      <w:proofErr w:type="gramEnd"/>
      <w:r>
        <w:rPr>
          <w:b/>
          <w:sz w:val="24"/>
        </w:rPr>
        <w:t xml:space="preserve"> the Com</w:t>
      </w:r>
      <w:r w:rsidR="00B14815">
        <w:rPr>
          <w:b/>
          <w:sz w:val="24"/>
        </w:rPr>
        <w:t xml:space="preserve">mission approve </w:t>
      </w:r>
      <w:r w:rsidR="004E6115">
        <w:rPr>
          <w:b/>
          <w:sz w:val="24"/>
        </w:rPr>
        <w:t xml:space="preserve">the renewal of </w:t>
      </w:r>
      <w:r w:rsidR="00DD5094">
        <w:rPr>
          <w:b/>
          <w:sz w:val="24"/>
        </w:rPr>
        <w:t xml:space="preserve">dual enrollment authorization </w:t>
      </w:r>
      <w:r>
        <w:rPr>
          <w:b/>
          <w:sz w:val="24"/>
        </w:rPr>
        <w:t xml:space="preserve">for </w:t>
      </w:r>
      <w:r w:rsidR="00054BB2">
        <w:rPr>
          <w:b/>
          <w:sz w:val="24"/>
        </w:rPr>
        <w:t>Baylor</w:t>
      </w:r>
      <w:r>
        <w:rPr>
          <w:b/>
          <w:sz w:val="24"/>
        </w:rPr>
        <w:t xml:space="preserve"> University</w:t>
      </w:r>
      <w:r w:rsidR="002E35CA">
        <w:rPr>
          <w:b/>
          <w:sz w:val="24"/>
        </w:rPr>
        <w:t>.</w:t>
      </w:r>
    </w:p>
    <w:p w14:paraId="0A781EEB" w14:textId="77777777" w:rsidR="002A1582" w:rsidRPr="002A1582" w:rsidRDefault="002A0220" w:rsidP="002A1582">
      <w:pPr>
        <w:pStyle w:val="ListParagraph"/>
        <w:numPr>
          <w:ilvl w:val="0"/>
          <w:numId w:val="2"/>
        </w:numPr>
        <w:ind w:left="720" w:hanging="720"/>
        <w:jc w:val="both"/>
        <w:rPr>
          <w:rFonts w:ascii="Times New Roman" w:hAnsi="Times New Roman"/>
          <w:b/>
          <w:sz w:val="24"/>
        </w:rPr>
      </w:pPr>
      <w:r w:rsidRPr="008F3AE0">
        <w:rPr>
          <w:rFonts w:ascii="Times New Roman" w:hAnsi="Times New Roman"/>
          <w:b/>
          <w:sz w:val="24"/>
          <w:u w:val="single"/>
        </w:rPr>
        <w:t>STATUTORY AUTHORITY</w:t>
      </w:r>
    </w:p>
    <w:p w14:paraId="3D46DA4A" w14:textId="77777777" w:rsidR="00DC1066" w:rsidRDefault="002A1582" w:rsidP="002A1582">
      <w:pPr>
        <w:jc w:val="both"/>
        <w:rPr>
          <w:sz w:val="24"/>
        </w:rPr>
      </w:pPr>
      <w:r>
        <w:rPr>
          <w:sz w:val="24"/>
        </w:rPr>
        <w:t xml:space="preserve">C.R.S </w:t>
      </w:r>
      <w:r w:rsidR="00C84E02" w:rsidRPr="00EF093C">
        <w:rPr>
          <w:sz w:val="24"/>
        </w:rPr>
        <w:t>§23-</w:t>
      </w:r>
      <w:r w:rsidR="00283622" w:rsidRPr="00EF093C">
        <w:rPr>
          <w:sz w:val="24"/>
        </w:rPr>
        <w:t>2-</w:t>
      </w:r>
      <w:r w:rsidR="00D92941" w:rsidRPr="00EF093C">
        <w:rPr>
          <w:sz w:val="24"/>
        </w:rPr>
        <w:t>103.3</w:t>
      </w:r>
      <w:r w:rsidR="00A72E62" w:rsidRPr="00EF093C">
        <w:rPr>
          <w:sz w:val="24"/>
        </w:rPr>
        <w:t xml:space="preserve">(5) </w:t>
      </w:r>
    </w:p>
    <w:p w14:paraId="62311635" w14:textId="77777777" w:rsidR="00DC1066" w:rsidRDefault="00DC1066" w:rsidP="002A1582">
      <w:pPr>
        <w:jc w:val="both"/>
        <w:rPr>
          <w:sz w:val="24"/>
        </w:rPr>
      </w:pPr>
    </w:p>
    <w:p w14:paraId="102DDA7B" w14:textId="77777777" w:rsidR="00A72E62" w:rsidRPr="00EF093C" w:rsidRDefault="00A72E62" w:rsidP="002A1582">
      <w:pPr>
        <w:jc w:val="both"/>
        <w:rPr>
          <w:sz w:val="24"/>
        </w:rPr>
      </w:pPr>
      <w:r w:rsidRPr="00EF093C">
        <w:rPr>
          <w:sz w:val="24"/>
        </w:rPr>
        <w:t xml:space="preserve">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8" w:history="1">
        <w:r w:rsidR="00DC1066">
          <w:t>§</w:t>
        </w:r>
        <w:r w:rsidRPr="00EF093C">
          <w:rPr>
            <w:rStyle w:val="Hyperlink"/>
            <w:color w:val="auto"/>
            <w:sz w:val="24"/>
            <w:u w:val="none"/>
          </w:rPr>
          <w:t>23-2-104.5</w:t>
        </w:r>
      </w:hyperlink>
      <w:r w:rsidRPr="00EF093C">
        <w:rPr>
          <w:sz w:val="24"/>
        </w:rPr>
        <w:t>.</w:t>
      </w:r>
    </w:p>
    <w:p w14:paraId="4A235163" w14:textId="77777777" w:rsidR="00A72E62" w:rsidRPr="00EF093C" w:rsidRDefault="00A72E62" w:rsidP="002A1582">
      <w:pPr>
        <w:jc w:val="both"/>
        <w:rPr>
          <w:sz w:val="24"/>
        </w:rPr>
      </w:pPr>
    </w:p>
    <w:p w14:paraId="47F61F5A" w14:textId="77777777" w:rsidR="00DF1E25" w:rsidRPr="00C057D4" w:rsidRDefault="00DF1E25" w:rsidP="00D953D2">
      <w:pPr>
        <w:outlineLvl w:val="0"/>
        <w:rPr>
          <w:sz w:val="24"/>
        </w:rPr>
      </w:pPr>
    </w:p>
    <w:sectPr w:rsidR="00DF1E25" w:rsidRPr="00C057D4"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BF96" w14:textId="77777777" w:rsidR="00E86274" w:rsidRDefault="00E86274">
      <w:r>
        <w:separator/>
      </w:r>
    </w:p>
  </w:endnote>
  <w:endnote w:type="continuationSeparator" w:id="0">
    <w:p w14:paraId="7E40D29A" w14:textId="77777777" w:rsidR="00E86274" w:rsidRDefault="00E8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AD2F" w14:textId="77777777" w:rsidR="00E86274" w:rsidRDefault="00E86274">
      <w:r>
        <w:separator/>
      </w:r>
    </w:p>
  </w:footnote>
  <w:footnote w:type="continuationSeparator" w:id="0">
    <w:p w14:paraId="5E17B847" w14:textId="77777777" w:rsidR="00E86274" w:rsidRDefault="00E86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7"/>
      <w:gridCol w:w="3193"/>
    </w:tblGrid>
    <w:tr w:rsidR="00D953D2" w:rsidRPr="00C057D4" w14:paraId="375BE9E9" w14:textId="77777777" w:rsidTr="004D549E">
      <w:tc>
        <w:tcPr>
          <w:tcW w:w="6228" w:type="dxa"/>
        </w:tcPr>
        <w:p w14:paraId="6AEFDD6C"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0F0E778A" w14:textId="1648F470" w:rsidR="00D953D2" w:rsidRPr="00C057D4" w:rsidRDefault="00054BB2" w:rsidP="00CD6D67">
          <w:pPr>
            <w:pStyle w:val="Header"/>
            <w:tabs>
              <w:tab w:val="clear" w:pos="8640"/>
              <w:tab w:val="left" w:pos="4320"/>
            </w:tabs>
            <w:rPr>
              <w:sz w:val="24"/>
            </w:rPr>
          </w:pPr>
          <w:r>
            <w:rPr>
              <w:sz w:val="24"/>
            </w:rPr>
            <w:t xml:space="preserve">June </w:t>
          </w:r>
          <w:r w:rsidR="001D3032">
            <w:rPr>
              <w:sz w:val="24"/>
            </w:rPr>
            <w:t>5</w:t>
          </w:r>
          <w:r>
            <w:rPr>
              <w:sz w:val="24"/>
            </w:rPr>
            <w:t xml:space="preserve">, </w:t>
          </w:r>
          <w:proofErr w:type="gramStart"/>
          <w:r>
            <w:rPr>
              <w:sz w:val="24"/>
            </w:rPr>
            <w:t>202</w:t>
          </w:r>
          <w:r w:rsidR="001D3032">
            <w:rPr>
              <w:sz w:val="24"/>
            </w:rPr>
            <w:t>5</w:t>
          </w:r>
          <w:proofErr w:type="gramEnd"/>
          <w:r w:rsidR="00D953D2" w:rsidRPr="00C057D4">
            <w:rPr>
              <w:sz w:val="24"/>
            </w:rPr>
            <w:tab/>
          </w:r>
        </w:p>
      </w:tc>
      <w:tc>
        <w:tcPr>
          <w:tcW w:w="3240" w:type="dxa"/>
        </w:tcPr>
        <w:p w14:paraId="390CB3FD" w14:textId="59AFCF1B" w:rsidR="00D953D2" w:rsidRPr="001D3032" w:rsidRDefault="00D953D2" w:rsidP="004D549E">
          <w:pPr>
            <w:pStyle w:val="Header"/>
            <w:tabs>
              <w:tab w:val="clear" w:pos="8640"/>
              <w:tab w:val="right" w:pos="9360"/>
            </w:tabs>
            <w:ind w:right="-105"/>
            <w:jc w:val="right"/>
            <w:rPr>
              <w:sz w:val="24"/>
              <w:lang w:val="pt-BR"/>
            </w:rPr>
          </w:pPr>
          <w:r w:rsidRPr="001D3032">
            <w:rPr>
              <w:sz w:val="24"/>
              <w:lang w:val="pt-BR"/>
            </w:rPr>
            <w:t>Agenda Item</w:t>
          </w:r>
          <w:r w:rsidR="00470886" w:rsidRPr="001D3032">
            <w:rPr>
              <w:sz w:val="24"/>
              <w:lang w:val="pt-BR"/>
            </w:rPr>
            <w:t xml:space="preserve"> </w:t>
          </w:r>
          <w:r w:rsidR="00054BB2" w:rsidRPr="001D3032">
            <w:rPr>
              <w:sz w:val="24"/>
              <w:lang w:val="pt-BR"/>
            </w:rPr>
            <w:t>III, A</w:t>
          </w:r>
          <w:r w:rsidRPr="001D3032">
            <w:rPr>
              <w:sz w:val="24"/>
              <w:lang w:val="pt-BR"/>
            </w:rPr>
            <w:t xml:space="preserve"> </w:t>
          </w:r>
        </w:p>
        <w:p w14:paraId="3761B5FF" w14:textId="77777777" w:rsidR="00D953D2" w:rsidRPr="001D3032" w:rsidRDefault="00D953D2" w:rsidP="004D549E">
          <w:pPr>
            <w:pStyle w:val="Header"/>
            <w:tabs>
              <w:tab w:val="clear" w:pos="8640"/>
              <w:tab w:val="right" w:pos="9360"/>
            </w:tabs>
            <w:ind w:right="-105"/>
            <w:jc w:val="right"/>
            <w:rPr>
              <w:rStyle w:val="PageNumber"/>
              <w:sz w:val="24"/>
              <w:lang w:val="pt-BR"/>
            </w:rPr>
          </w:pPr>
          <w:r w:rsidRPr="001D3032">
            <w:rPr>
              <w:rStyle w:val="PageNumber"/>
              <w:sz w:val="24"/>
              <w:lang w:val="pt-BR"/>
            </w:rPr>
            <w:t xml:space="preserve">Page </w:t>
          </w:r>
          <w:r w:rsidRPr="00C057D4">
            <w:rPr>
              <w:rStyle w:val="PageNumber"/>
              <w:sz w:val="24"/>
            </w:rPr>
            <w:fldChar w:fldCharType="begin"/>
          </w:r>
          <w:r w:rsidRPr="001D3032">
            <w:rPr>
              <w:rStyle w:val="PageNumber"/>
              <w:sz w:val="24"/>
              <w:lang w:val="pt-BR"/>
            </w:rPr>
            <w:instrText xml:space="preserve"> PAGE </w:instrText>
          </w:r>
          <w:r w:rsidRPr="00C057D4">
            <w:rPr>
              <w:rStyle w:val="PageNumber"/>
              <w:sz w:val="24"/>
            </w:rPr>
            <w:fldChar w:fldCharType="separate"/>
          </w:r>
          <w:r w:rsidR="00C5706A" w:rsidRPr="001D3032">
            <w:rPr>
              <w:rStyle w:val="PageNumber"/>
              <w:noProof/>
              <w:sz w:val="24"/>
              <w:lang w:val="pt-BR"/>
            </w:rPr>
            <w:t>2</w:t>
          </w:r>
          <w:r w:rsidRPr="00C057D4">
            <w:rPr>
              <w:rStyle w:val="PageNumber"/>
              <w:sz w:val="24"/>
            </w:rPr>
            <w:fldChar w:fldCharType="end"/>
          </w:r>
          <w:r w:rsidRPr="001D3032">
            <w:rPr>
              <w:rStyle w:val="PageNumber"/>
              <w:sz w:val="24"/>
              <w:lang w:val="pt-BR"/>
            </w:rPr>
            <w:t xml:space="preserve"> of </w:t>
          </w:r>
          <w:r w:rsidRPr="00C057D4">
            <w:rPr>
              <w:rStyle w:val="PageNumber"/>
              <w:sz w:val="24"/>
            </w:rPr>
            <w:fldChar w:fldCharType="begin"/>
          </w:r>
          <w:r w:rsidRPr="001D3032">
            <w:rPr>
              <w:rStyle w:val="PageNumber"/>
              <w:sz w:val="24"/>
              <w:lang w:val="pt-BR"/>
            </w:rPr>
            <w:instrText xml:space="preserve"> NUMPAGES </w:instrText>
          </w:r>
          <w:r w:rsidRPr="00C057D4">
            <w:rPr>
              <w:rStyle w:val="PageNumber"/>
              <w:sz w:val="24"/>
            </w:rPr>
            <w:fldChar w:fldCharType="separate"/>
          </w:r>
          <w:r w:rsidR="00C5706A" w:rsidRPr="001D3032">
            <w:rPr>
              <w:rStyle w:val="PageNumber"/>
              <w:noProof/>
              <w:sz w:val="24"/>
              <w:lang w:val="pt-BR"/>
            </w:rPr>
            <w:t>2</w:t>
          </w:r>
          <w:r w:rsidRPr="00C057D4">
            <w:rPr>
              <w:rStyle w:val="PageNumber"/>
              <w:sz w:val="24"/>
            </w:rPr>
            <w:fldChar w:fldCharType="end"/>
          </w:r>
        </w:p>
        <w:p w14:paraId="3A8FBD3F" w14:textId="77777777" w:rsidR="00D953D2" w:rsidRPr="00C057D4" w:rsidRDefault="005472F8" w:rsidP="004D549E">
          <w:pPr>
            <w:pStyle w:val="Header"/>
            <w:tabs>
              <w:tab w:val="clear" w:pos="8640"/>
              <w:tab w:val="right" w:pos="9360"/>
            </w:tabs>
            <w:ind w:right="-105"/>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5C29692F"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51A1D"/>
    <w:multiLevelType w:val="hybridMultilevel"/>
    <w:tmpl w:val="DD1C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8"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5181483">
    <w:abstractNumId w:val="0"/>
  </w:num>
  <w:num w:numId="2" w16cid:durableId="414864375">
    <w:abstractNumId w:val="7"/>
  </w:num>
  <w:num w:numId="3" w16cid:durableId="2057897435">
    <w:abstractNumId w:val="9"/>
  </w:num>
  <w:num w:numId="4" w16cid:durableId="943998102">
    <w:abstractNumId w:val="8"/>
  </w:num>
  <w:num w:numId="5" w16cid:durableId="626667039">
    <w:abstractNumId w:val="6"/>
  </w:num>
  <w:num w:numId="6" w16cid:durableId="129520735">
    <w:abstractNumId w:val="10"/>
  </w:num>
  <w:num w:numId="7" w16cid:durableId="480539932">
    <w:abstractNumId w:val="5"/>
  </w:num>
  <w:num w:numId="8" w16cid:durableId="94206380">
    <w:abstractNumId w:val="3"/>
  </w:num>
  <w:num w:numId="9" w16cid:durableId="181942194">
    <w:abstractNumId w:val="1"/>
  </w:num>
  <w:num w:numId="10" w16cid:durableId="662928074">
    <w:abstractNumId w:val="2"/>
  </w:num>
  <w:num w:numId="11" w16cid:durableId="1407990993">
    <w:abstractNumId w:val="11"/>
  </w:num>
  <w:num w:numId="12" w16cid:durableId="60365826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30213"/>
    <w:rsid w:val="00030ABB"/>
    <w:rsid w:val="00035107"/>
    <w:rsid w:val="00040EF9"/>
    <w:rsid w:val="00041BB6"/>
    <w:rsid w:val="000428CF"/>
    <w:rsid w:val="0004339F"/>
    <w:rsid w:val="00044023"/>
    <w:rsid w:val="0005014E"/>
    <w:rsid w:val="00050A1D"/>
    <w:rsid w:val="00054BB2"/>
    <w:rsid w:val="00056E0C"/>
    <w:rsid w:val="0006093A"/>
    <w:rsid w:val="00060EEA"/>
    <w:rsid w:val="00061F71"/>
    <w:rsid w:val="00063781"/>
    <w:rsid w:val="00070B3B"/>
    <w:rsid w:val="00076EE3"/>
    <w:rsid w:val="00080023"/>
    <w:rsid w:val="00092664"/>
    <w:rsid w:val="0009493D"/>
    <w:rsid w:val="00096249"/>
    <w:rsid w:val="00097FB2"/>
    <w:rsid w:val="000A59E5"/>
    <w:rsid w:val="000A7ACC"/>
    <w:rsid w:val="000B06B3"/>
    <w:rsid w:val="000B305A"/>
    <w:rsid w:val="000B386A"/>
    <w:rsid w:val="000C01C0"/>
    <w:rsid w:val="000C0B98"/>
    <w:rsid w:val="000C15A4"/>
    <w:rsid w:val="000C5698"/>
    <w:rsid w:val="000D0D9A"/>
    <w:rsid w:val="000D2F1B"/>
    <w:rsid w:val="000E1248"/>
    <w:rsid w:val="000F0BBD"/>
    <w:rsid w:val="000F42CE"/>
    <w:rsid w:val="00101888"/>
    <w:rsid w:val="00101B28"/>
    <w:rsid w:val="001051B9"/>
    <w:rsid w:val="00106263"/>
    <w:rsid w:val="001136F4"/>
    <w:rsid w:val="001167BE"/>
    <w:rsid w:val="001200E3"/>
    <w:rsid w:val="00124F24"/>
    <w:rsid w:val="00126D77"/>
    <w:rsid w:val="00130FF4"/>
    <w:rsid w:val="00140315"/>
    <w:rsid w:val="001464A9"/>
    <w:rsid w:val="00147BC2"/>
    <w:rsid w:val="0015631F"/>
    <w:rsid w:val="001567C8"/>
    <w:rsid w:val="0016043F"/>
    <w:rsid w:val="001647B8"/>
    <w:rsid w:val="00173EC9"/>
    <w:rsid w:val="00182574"/>
    <w:rsid w:val="001A17E5"/>
    <w:rsid w:val="001B0DB0"/>
    <w:rsid w:val="001B22F3"/>
    <w:rsid w:val="001B3A22"/>
    <w:rsid w:val="001B5CF5"/>
    <w:rsid w:val="001C589D"/>
    <w:rsid w:val="001C7E78"/>
    <w:rsid w:val="001D1903"/>
    <w:rsid w:val="001D3032"/>
    <w:rsid w:val="001D562F"/>
    <w:rsid w:val="001D7FED"/>
    <w:rsid w:val="001E51FE"/>
    <w:rsid w:val="001E5FA1"/>
    <w:rsid w:val="002009BA"/>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405"/>
    <w:rsid w:val="00244ADE"/>
    <w:rsid w:val="00250162"/>
    <w:rsid w:val="0025392B"/>
    <w:rsid w:val="00265D7F"/>
    <w:rsid w:val="0027261E"/>
    <w:rsid w:val="00272B7D"/>
    <w:rsid w:val="00277E94"/>
    <w:rsid w:val="002801C8"/>
    <w:rsid w:val="00283622"/>
    <w:rsid w:val="00285299"/>
    <w:rsid w:val="00286CDD"/>
    <w:rsid w:val="00290AA6"/>
    <w:rsid w:val="00297D4E"/>
    <w:rsid w:val="002A0220"/>
    <w:rsid w:val="002A1582"/>
    <w:rsid w:val="002A5C37"/>
    <w:rsid w:val="002A751A"/>
    <w:rsid w:val="002B664A"/>
    <w:rsid w:val="002C0AEE"/>
    <w:rsid w:val="002D435B"/>
    <w:rsid w:val="002E2D35"/>
    <w:rsid w:val="002E35CA"/>
    <w:rsid w:val="0030081D"/>
    <w:rsid w:val="003011E0"/>
    <w:rsid w:val="00303291"/>
    <w:rsid w:val="0030665E"/>
    <w:rsid w:val="003071DA"/>
    <w:rsid w:val="003132B3"/>
    <w:rsid w:val="0031476D"/>
    <w:rsid w:val="003222A3"/>
    <w:rsid w:val="00322FFB"/>
    <w:rsid w:val="0032593D"/>
    <w:rsid w:val="003333B3"/>
    <w:rsid w:val="00337D4E"/>
    <w:rsid w:val="00341CA8"/>
    <w:rsid w:val="00347A17"/>
    <w:rsid w:val="0036667C"/>
    <w:rsid w:val="003729F5"/>
    <w:rsid w:val="00377026"/>
    <w:rsid w:val="00380DAF"/>
    <w:rsid w:val="003811EF"/>
    <w:rsid w:val="00383DAA"/>
    <w:rsid w:val="00391CBC"/>
    <w:rsid w:val="00391DED"/>
    <w:rsid w:val="003932EF"/>
    <w:rsid w:val="003A1535"/>
    <w:rsid w:val="003B0884"/>
    <w:rsid w:val="003B7618"/>
    <w:rsid w:val="003C0E3A"/>
    <w:rsid w:val="003C54A6"/>
    <w:rsid w:val="003C677C"/>
    <w:rsid w:val="003C7349"/>
    <w:rsid w:val="003D1FBD"/>
    <w:rsid w:val="003E156A"/>
    <w:rsid w:val="003E5889"/>
    <w:rsid w:val="003F20E1"/>
    <w:rsid w:val="004001DB"/>
    <w:rsid w:val="00401CF3"/>
    <w:rsid w:val="0040346E"/>
    <w:rsid w:val="00404B59"/>
    <w:rsid w:val="004106A5"/>
    <w:rsid w:val="00425417"/>
    <w:rsid w:val="00427275"/>
    <w:rsid w:val="00430749"/>
    <w:rsid w:val="004344A5"/>
    <w:rsid w:val="00436838"/>
    <w:rsid w:val="00440975"/>
    <w:rsid w:val="00443CDF"/>
    <w:rsid w:val="00444A2E"/>
    <w:rsid w:val="00446026"/>
    <w:rsid w:val="00451775"/>
    <w:rsid w:val="00454641"/>
    <w:rsid w:val="00456CFD"/>
    <w:rsid w:val="00461E46"/>
    <w:rsid w:val="0046309C"/>
    <w:rsid w:val="0046424A"/>
    <w:rsid w:val="00470886"/>
    <w:rsid w:val="00471135"/>
    <w:rsid w:val="00471496"/>
    <w:rsid w:val="00472D96"/>
    <w:rsid w:val="00472F93"/>
    <w:rsid w:val="00480FDF"/>
    <w:rsid w:val="00485492"/>
    <w:rsid w:val="0048744F"/>
    <w:rsid w:val="004A6052"/>
    <w:rsid w:val="004B1F98"/>
    <w:rsid w:val="004B2514"/>
    <w:rsid w:val="004C0EA8"/>
    <w:rsid w:val="004C1293"/>
    <w:rsid w:val="004C452E"/>
    <w:rsid w:val="004D0EA2"/>
    <w:rsid w:val="004D3E00"/>
    <w:rsid w:val="004D549E"/>
    <w:rsid w:val="004E456D"/>
    <w:rsid w:val="004E5DE2"/>
    <w:rsid w:val="004E6115"/>
    <w:rsid w:val="004F169E"/>
    <w:rsid w:val="004F231A"/>
    <w:rsid w:val="004F547F"/>
    <w:rsid w:val="004F5A81"/>
    <w:rsid w:val="00504208"/>
    <w:rsid w:val="005052C3"/>
    <w:rsid w:val="005174EA"/>
    <w:rsid w:val="005301F2"/>
    <w:rsid w:val="00532032"/>
    <w:rsid w:val="00533E5A"/>
    <w:rsid w:val="005408E7"/>
    <w:rsid w:val="00542069"/>
    <w:rsid w:val="00544FE5"/>
    <w:rsid w:val="005454D6"/>
    <w:rsid w:val="005472F8"/>
    <w:rsid w:val="00556465"/>
    <w:rsid w:val="0056256E"/>
    <w:rsid w:val="00566A39"/>
    <w:rsid w:val="00571946"/>
    <w:rsid w:val="0059004D"/>
    <w:rsid w:val="00592876"/>
    <w:rsid w:val="00597638"/>
    <w:rsid w:val="005A3C96"/>
    <w:rsid w:val="005A4310"/>
    <w:rsid w:val="005B1CAF"/>
    <w:rsid w:val="005B49A4"/>
    <w:rsid w:val="005B6939"/>
    <w:rsid w:val="005B74D3"/>
    <w:rsid w:val="005C24B1"/>
    <w:rsid w:val="005C3414"/>
    <w:rsid w:val="005C42DC"/>
    <w:rsid w:val="005C56F2"/>
    <w:rsid w:val="005C7D9C"/>
    <w:rsid w:val="005D07F0"/>
    <w:rsid w:val="005D32F9"/>
    <w:rsid w:val="005E04CB"/>
    <w:rsid w:val="005E461F"/>
    <w:rsid w:val="005E6625"/>
    <w:rsid w:val="005E6C55"/>
    <w:rsid w:val="00611247"/>
    <w:rsid w:val="00611FBA"/>
    <w:rsid w:val="00613BA7"/>
    <w:rsid w:val="006144DD"/>
    <w:rsid w:val="00616908"/>
    <w:rsid w:val="006177E0"/>
    <w:rsid w:val="006214AA"/>
    <w:rsid w:val="00641F49"/>
    <w:rsid w:val="00653383"/>
    <w:rsid w:val="00656C78"/>
    <w:rsid w:val="00657E00"/>
    <w:rsid w:val="006662CF"/>
    <w:rsid w:val="00667ED2"/>
    <w:rsid w:val="00670728"/>
    <w:rsid w:val="006708D5"/>
    <w:rsid w:val="00672E42"/>
    <w:rsid w:val="00676FC2"/>
    <w:rsid w:val="00680F33"/>
    <w:rsid w:val="006813E1"/>
    <w:rsid w:val="00684982"/>
    <w:rsid w:val="00685F05"/>
    <w:rsid w:val="0068706E"/>
    <w:rsid w:val="00687FF0"/>
    <w:rsid w:val="00693CFA"/>
    <w:rsid w:val="00696EFE"/>
    <w:rsid w:val="00697F11"/>
    <w:rsid w:val="006A41C6"/>
    <w:rsid w:val="006A630D"/>
    <w:rsid w:val="006C4577"/>
    <w:rsid w:val="006C7B23"/>
    <w:rsid w:val="006E09E9"/>
    <w:rsid w:val="006E2D47"/>
    <w:rsid w:val="006F629E"/>
    <w:rsid w:val="00701E85"/>
    <w:rsid w:val="00702C52"/>
    <w:rsid w:val="0070705F"/>
    <w:rsid w:val="00715961"/>
    <w:rsid w:val="007169A8"/>
    <w:rsid w:val="00717DF6"/>
    <w:rsid w:val="007277A5"/>
    <w:rsid w:val="00734C3C"/>
    <w:rsid w:val="00737957"/>
    <w:rsid w:val="00737F52"/>
    <w:rsid w:val="00743626"/>
    <w:rsid w:val="00743D49"/>
    <w:rsid w:val="007458E0"/>
    <w:rsid w:val="007530F6"/>
    <w:rsid w:val="00755BE7"/>
    <w:rsid w:val="00762127"/>
    <w:rsid w:val="00763CAE"/>
    <w:rsid w:val="007719D2"/>
    <w:rsid w:val="00784E93"/>
    <w:rsid w:val="007933DE"/>
    <w:rsid w:val="007B7122"/>
    <w:rsid w:val="007C29F8"/>
    <w:rsid w:val="007C7130"/>
    <w:rsid w:val="007C7C2A"/>
    <w:rsid w:val="007E396C"/>
    <w:rsid w:val="007F0D6E"/>
    <w:rsid w:val="007F3EF9"/>
    <w:rsid w:val="008000ED"/>
    <w:rsid w:val="00802AEB"/>
    <w:rsid w:val="008039BE"/>
    <w:rsid w:val="00804E78"/>
    <w:rsid w:val="0080637F"/>
    <w:rsid w:val="0080753C"/>
    <w:rsid w:val="00807F18"/>
    <w:rsid w:val="00812E7C"/>
    <w:rsid w:val="00815677"/>
    <w:rsid w:val="00820E1A"/>
    <w:rsid w:val="00821C53"/>
    <w:rsid w:val="00822048"/>
    <w:rsid w:val="00823058"/>
    <w:rsid w:val="00824CBA"/>
    <w:rsid w:val="00831AAB"/>
    <w:rsid w:val="008332B6"/>
    <w:rsid w:val="008412FB"/>
    <w:rsid w:val="008432AE"/>
    <w:rsid w:val="0084405F"/>
    <w:rsid w:val="0085616F"/>
    <w:rsid w:val="00860525"/>
    <w:rsid w:val="00863688"/>
    <w:rsid w:val="008649A6"/>
    <w:rsid w:val="00864E4E"/>
    <w:rsid w:val="00873447"/>
    <w:rsid w:val="008749FE"/>
    <w:rsid w:val="00876A33"/>
    <w:rsid w:val="008810F2"/>
    <w:rsid w:val="008811B3"/>
    <w:rsid w:val="00883FA1"/>
    <w:rsid w:val="00886080"/>
    <w:rsid w:val="008867DE"/>
    <w:rsid w:val="00891919"/>
    <w:rsid w:val="008974E5"/>
    <w:rsid w:val="008C406E"/>
    <w:rsid w:val="008D2758"/>
    <w:rsid w:val="008D3016"/>
    <w:rsid w:val="008E2C08"/>
    <w:rsid w:val="008E71D1"/>
    <w:rsid w:val="008E771A"/>
    <w:rsid w:val="008E78F1"/>
    <w:rsid w:val="008F0C80"/>
    <w:rsid w:val="008F0E2C"/>
    <w:rsid w:val="008F3AE0"/>
    <w:rsid w:val="008F3C32"/>
    <w:rsid w:val="00902C67"/>
    <w:rsid w:val="00902D4B"/>
    <w:rsid w:val="00907698"/>
    <w:rsid w:val="00914529"/>
    <w:rsid w:val="00921955"/>
    <w:rsid w:val="00922670"/>
    <w:rsid w:val="0092279B"/>
    <w:rsid w:val="00924DB0"/>
    <w:rsid w:val="009432A2"/>
    <w:rsid w:val="0095338A"/>
    <w:rsid w:val="009564E4"/>
    <w:rsid w:val="009632E5"/>
    <w:rsid w:val="0096627F"/>
    <w:rsid w:val="00967A62"/>
    <w:rsid w:val="009704D5"/>
    <w:rsid w:val="00974B85"/>
    <w:rsid w:val="0098104D"/>
    <w:rsid w:val="00981BC7"/>
    <w:rsid w:val="009858D8"/>
    <w:rsid w:val="0098768C"/>
    <w:rsid w:val="0099633C"/>
    <w:rsid w:val="00996B32"/>
    <w:rsid w:val="009A0F7B"/>
    <w:rsid w:val="009A1654"/>
    <w:rsid w:val="009A1A30"/>
    <w:rsid w:val="009A3504"/>
    <w:rsid w:val="009A612A"/>
    <w:rsid w:val="009A737B"/>
    <w:rsid w:val="009C0D51"/>
    <w:rsid w:val="009C3068"/>
    <w:rsid w:val="009C6280"/>
    <w:rsid w:val="009D40D9"/>
    <w:rsid w:val="009E5B78"/>
    <w:rsid w:val="009F2ACC"/>
    <w:rsid w:val="009F3686"/>
    <w:rsid w:val="009F505A"/>
    <w:rsid w:val="009F57D6"/>
    <w:rsid w:val="009F5AE3"/>
    <w:rsid w:val="00A17625"/>
    <w:rsid w:val="00A20C78"/>
    <w:rsid w:val="00A22CA2"/>
    <w:rsid w:val="00A2702A"/>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E21A7"/>
    <w:rsid w:val="00AE62E0"/>
    <w:rsid w:val="00AF7C44"/>
    <w:rsid w:val="00B03423"/>
    <w:rsid w:val="00B05014"/>
    <w:rsid w:val="00B05143"/>
    <w:rsid w:val="00B053C1"/>
    <w:rsid w:val="00B11C1D"/>
    <w:rsid w:val="00B129A0"/>
    <w:rsid w:val="00B14815"/>
    <w:rsid w:val="00B22634"/>
    <w:rsid w:val="00B2264B"/>
    <w:rsid w:val="00B408F9"/>
    <w:rsid w:val="00B47420"/>
    <w:rsid w:val="00B5187B"/>
    <w:rsid w:val="00B60DF1"/>
    <w:rsid w:val="00B623EC"/>
    <w:rsid w:val="00B74CAA"/>
    <w:rsid w:val="00B854F4"/>
    <w:rsid w:val="00B85EB3"/>
    <w:rsid w:val="00B86ACA"/>
    <w:rsid w:val="00B908E3"/>
    <w:rsid w:val="00B92792"/>
    <w:rsid w:val="00B951CC"/>
    <w:rsid w:val="00BA5C46"/>
    <w:rsid w:val="00BA5E9B"/>
    <w:rsid w:val="00BB4BDF"/>
    <w:rsid w:val="00BB5043"/>
    <w:rsid w:val="00BB7FF0"/>
    <w:rsid w:val="00BE011F"/>
    <w:rsid w:val="00BE272E"/>
    <w:rsid w:val="00BE2D65"/>
    <w:rsid w:val="00BE2DA7"/>
    <w:rsid w:val="00BE3A03"/>
    <w:rsid w:val="00BF1512"/>
    <w:rsid w:val="00BF2BCB"/>
    <w:rsid w:val="00BF5BD7"/>
    <w:rsid w:val="00C057D4"/>
    <w:rsid w:val="00C07B10"/>
    <w:rsid w:val="00C21A3A"/>
    <w:rsid w:val="00C24D11"/>
    <w:rsid w:val="00C3606B"/>
    <w:rsid w:val="00C37F11"/>
    <w:rsid w:val="00C46D01"/>
    <w:rsid w:val="00C524BF"/>
    <w:rsid w:val="00C53050"/>
    <w:rsid w:val="00C559C1"/>
    <w:rsid w:val="00C55CCC"/>
    <w:rsid w:val="00C55D81"/>
    <w:rsid w:val="00C560C0"/>
    <w:rsid w:val="00C5706A"/>
    <w:rsid w:val="00C57D52"/>
    <w:rsid w:val="00C6005B"/>
    <w:rsid w:val="00C75E4D"/>
    <w:rsid w:val="00C76A87"/>
    <w:rsid w:val="00C77CBD"/>
    <w:rsid w:val="00C82E03"/>
    <w:rsid w:val="00C84E02"/>
    <w:rsid w:val="00C85608"/>
    <w:rsid w:val="00C875F6"/>
    <w:rsid w:val="00C93708"/>
    <w:rsid w:val="00C937AB"/>
    <w:rsid w:val="00C9705D"/>
    <w:rsid w:val="00CA540E"/>
    <w:rsid w:val="00CA5D91"/>
    <w:rsid w:val="00CA5F96"/>
    <w:rsid w:val="00CB0A89"/>
    <w:rsid w:val="00CB0ADB"/>
    <w:rsid w:val="00CB2F7C"/>
    <w:rsid w:val="00CB7970"/>
    <w:rsid w:val="00CC18E4"/>
    <w:rsid w:val="00CC74DD"/>
    <w:rsid w:val="00CD456B"/>
    <w:rsid w:val="00CD6D67"/>
    <w:rsid w:val="00CE52D2"/>
    <w:rsid w:val="00CE6D78"/>
    <w:rsid w:val="00CF096F"/>
    <w:rsid w:val="00CF26C8"/>
    <w:rsid w:val="00D00301"/>
    <w:rsid w:val="00D006F9"/>
    <w:rsid w:val="00D00DDB"/>
    <w:rsid w:val="00D10D26"/>
    <w:rsid w:val="00D10F76"/>
    <w:rsid w:val="00D138FA"/>
    <w:rsid w:val="00D15902"/>
    <w:rsid w:val="00D27BF6"/>
    <w:rsid w:val="00D27E94"/>
    <w:rsid w:val="00D321B6"/>
    <w:rsid w:val="00D32C73"/>
    <w:rsid w:val="00D32F72"/>
    <w:rsid w:val="00D45126"/>
    <w:rsid w:val="00D46B29"/>
    <w:rsid w:val="00D46CAB"/>
    <w:rsid w:val="00D46D84"/>
    <w:rsid w:val="00D52050"/>
    <w:rsid w:val="00D53128"/>
    <w:rsid w:val="00D54A99"/>
    <w:rsid w:val="00D61913"/>
    <w:rsid w:val="00D63C85"/>
    <w:rsid w:val="00D66EDC"/>
    <w:rsid w:val="00D677A5"/>
    <w:rsid w:val="00D722DD"/>
    <w:rsid w:val="00D770A8"/>
    <w:rsid w:val="00D822B7"/>
    <w:rsid w:val="00D831E6"/>
    <w:rsid w:val="00D8457B"/>
    <w:rsid w:val="00D85009"/>
    <w:rsid w:val="00D8543E"/>
    <w:rsid w:val="00D924E0"/>
    <w:rsid w:val="00D92941"/>
    <w:rsid w:val="00D93FC5"/>
    <w:rsid w:val="00D953D2"/>
    <w:rsid w:val="00DA3698"/>
    <w:rsid w:val="00DA772A"/>
    <w:rsid w:val="00DB5828"/>
    <w:rsid w:val="00DC1066"/>
    <w:rsid w:val="00DC3B07"/>
    <w:rsid w:val="00DC40C9"/>
    <w:rsid w:val="00DC60CA"/>
    <w:rsid w:val="00DD30CF"/>
    <w:rsid w:val="00DD5094"/>
    <w:rsid w:val="00DD6343"/>
    <w:rsid w:val="00DD7C67"/>
    <w:rsid w:val="00DE0A11"/>
    <w:rsid w:val="00DE2453"/>
    <w:rsid w:val="00DF0D5D"/>
    <w:rsid w:val="00DF1E25"/>
    <w:rsid w:val="00DF279E"/>
    <w:rsid w:val="00DF4FD2"/>
    <w:rsid w:val="00DF55B2"/>
    <w:rsid w:val="00DF5654"/>
    <w:rsid w:val="00DF7363"/>
    <w:rsid w:val="00E00A61"/>
    <w:rsid w:val="00E0293F"/>
    <w:rsid w:val="00E0385A"/>
    <w:rsid w:val="00E05268"/>
    <w:rsid w:val="00E1633E"/>
    <w:rsid w:val="00E17803"/>
    <w:rsid w:val="00E20671"/>
    <w:rsid w:val="00E2096D"/>
    <w:rsid w:val="00E22DDA"/>
    <w:rsid w:val="00E24C85"/>
    <w:rsid w:val="00E275F1"/>
    <w:rsid w:val="00E27656"/>
    <w:rsid w:val="00E302A9"/>
    <w:rsid w:val="00E32610"/>
    <w:rsid w:val="00E347A9"/>
    <w:rsid w:val="00E3520C"/>
    <w:rsid w:val="00E37C72"/>
    <w:rsid w:val="00E4524C"/>
    <w:rsid w:val="00E472B6"/>
    <w:rsid w:val="00E734F7"/>
    <w:rsid w:val="00E76BA4"/>
    <w:rsid w:val="00E77DAF"/>
    <w:rsid w:val="00E822BE"/>
    <w:rsid w:val="00E82F87"/>
    <w:rsid w:val="00E85485"/>
    <w:rsid w:val="00E86274"/>
    <w:rsid w:val="00E90922"/>
    <w:rsid w:val="00E94178"/>
    <w:rsid w:val="00EA1678"/>
    <w:rsid w:val="00EB23DC"/>
    <w:rsid w:val="00EB27EB"/>
    <w:rsid w:val="00EB28B2"/>
    <w:rsid w:val="00EB4EEB"/>
    <w:rsid w:val="00EC4227"/>
    <w:rsid w:val="00EC4D72"/>
    <w:rsid w:val="00EC6B14"/>
    <w:rsid w:val="00EC77EC"/>
    <w:rsid w:val="00ED24D1"/>
    <w:rsid w:val="00ED4183"/>
    <w:rsid w:val="00EF0635"/>
    <w:rsid w:val="00EF093C"/>
    <w:rsid w:val="00EF72D5"/>
    <w:rsid w:val="00F0044C"/>
    <w:rsid w:val="00F0126E"/>
    <w:rsid w:val="00F01AE2"/>
    <w:rsid w:val="00F04CAD"/>
    <w:rsid w:val="00F05AC7"/>
    <w:rsid w:val="00F10357"/>
    <w:rsid w:val="00F12AB0"/>
    <w:rsid w:val="00F13FD7"/>
    <w:rsid w:val="00F155BA"/>
    <w:rsid w:val="00F20F4D"/>
    <w:rsid w:val="00F23A7F"/>
    <w:rsid w:val="00F24694"/>
    <w:rsid w:val="00F256BF"/>
    <w:rsid w:val="00F36231"/>
    <w:rsid w:val="00F40E4C"/>
    <w:rsid w:val="00F440AE"/>
    <w:rsid w:val="00F45878"/>
    <w:rsid w:val="00F50C67"/>
    <w:rsid w:val="00F5624F"/>
    <w:rsid w:val="00F622E0"/>
    <w:rsid w:val="00F713ED"/>
    <w:rsid w:val="00F73BB2"/>
    <w:rsid w:val="00F74E20"/>
    <w:rsid w:val="00F877D5"/>
    <w:rsid w:val="00F913E4"/>
    <w:rsid w:val="00F9397C"/>
    <w:rsid w:val="00FA468C"/>
    <w:rsid w:val="00FA57E4"/>
    <w:rsid w:val="00FA5B1F"/>
    <w:rsid w:val="00FB468B"/>
    <w:rsid w:val="00FB588D"/>
    <w:rsid w:val="00FC1D95"/>
    <w:rsid w:val="00FC2C07"/>
    <w:rsid w:val="00FC3E06"/>
    <w:rsid w:val="00FD3804"/>
    <w:rsid w:val="00FD7790"/>
    <w:rsid w:val="00FE0E49"/>
    <w:rsid w:val="00FE0EFA"/>
    <w:rsid w:val="00FE730D"/>
    <w:rsid w:val="00FF063A"/>
    <w:rsid w:val="00FF2158"/>
    <w:rsid w:val="00FF3F91"/>
    <w:rsid w:val="00FF5D03"/>
    <w:rsid w:val="00FF6A82"/>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0F374"/>
  <w15:docId w15:val="{2E23CA82-1B28-4AFF-A306-F465BDA4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 w:type="character" w:customStyle="1" w:styleId="normaltextrun">
    <w:name w:val="normaltextrun"/>
    <w:basedOn w:val="DefaultParagraphFont"/>
    <w:rsid w:val="001D3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A903-E551-4B9A-8ABA-E7BEB83D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59</TotalTime>
  <Pages>1</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Delange, Heather</dc:creator>
  <cp:lastModifiedBy>Heather Delange</cp:lastModifiedBy>
  <cp:revision>3</cp:revision>
  <cp:lastPrinted>2018-02-23T18:27:00Z</cp:lastPrinted>
  <dcterms:created xsi:type="dcterms:W3CDTF">2025-05-20T15:23:00Z</dcterms:created>
  <dcterms:modified xsi:type="dcterms:W3CDTF">2025-05-20T16:12:00Z</dcterms:modified>
</cp:coreProperties>
</file>